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860D" w14:textId="77777777" w:rsidR="009B6C11" w:rsidRDefault="009B6C11" w:rsidP="009B6C11">
      <w:pPr>
        <w:pStyle w:val="BodyText"/>
        <w:spacing w:before="73"/>
        <w:ind w:left="1707" w:right="1357"/>
        <w:jc w:val="center"/>
      </w:pPr>
      <w:r>
        <w:t>AL-FARABI</w:t>
      </w:r>
      <w:r>
        <w:rPr>
          <w:spacing w:val="-3"/>
        </w:rPr>
        <w:t xml:space="preserve"> </w:t>
      </w:r>
      <w:r>
        <w:t>KAZAKH</w:t>
      </w:r>
      <w:r>
        <w:rPr>
          <w:spacing w:val="-2"/>
        </w:rPr>
        <w:t xml:space="preserve"> </w:t>
      </w:r>
      <w:r>
        <w:t>NATIONAL</w:t>
      </w:r>
      <w:r>
        <w:rPr>
          <w:spacing w:val="-3"/>
        </w:rPr>
        <w:t xml:space="preserve"> </w:t>
      </w:r>
      <w:r>
        <w:t>UNIVERSITY</w:t>
      </w:r>
    </w:p>
    <w:p w14:paraId="78710FF0" w14:textId="77777777" w:rsidR="009B6C11" w:rsidRDefault="009B6C11" w:rsidP="009B6C11">
      <w:pPr>
        <w:pStyle w:val="BodyText"/>
        <w:ind w:left="3445" w:right="3096"/>
        <w:jc w:val="center"/>
      </w:pPr>
      <w:r>
        <w:t>International Relations Department</w:t>
      </w:r>
    </w:p>
    <w:p w14:paraId="29586EE0" w14:textId="563CE02D" w:rsidR="009B6C11" w:rsidRDefault="009B6C11" w:rsidP="009B6C11">
      <w:pPr>
        <w:pStyle w:val="BodyText"/>
        <w:ind w:left="3445" w:right="3096"/>
        <w:jc w:val="center"/>
      </w:pPr>
      <w:r>
        <w:rPr>
          <w:spacing w:val="-57"/>
        </w:rPr>
        <w:t xml:space="preserve"> </w:t>
      </w:r>
      <w:r>
        <w:t>Chair</w:t>
      </w:r>
      <w:r>
        <w:rPr>
          <w:spacing w:val="-1"/>
        </w:rPr>
        <w:t xml:space="preserve"> </w:t>
      </w:r>
      <w:r>
        <w:t>of</w:t>
      </w:r>
      <w:r>
        <w:rPr>
          <w:spacing w:val="-1"/>
        </w:rPr>
        <w:t xml:space="preserve"> </w:t>
      </w:r>
      <w:r>
        <w:t>Diplomatic</w:t>
      </w:r>
      <w:r>
        <w:rPr>
          <w:spacing w:val="-1"/>
        </w:rPr>
        <w:t xml:space="preserve"> </w:t>
      </w:r>
      <w:r>
        <w:t>Translation</w:t>
      </w:r>
    </w:p>
    <w:p w14:paraId="40A257A0" w14:textId="77777777" w:rsidR="009B6C11" w:rsidRPr="00BD7A0A" w:rsidRDefault="009B6C11" w:rsidP="009B6C11">
      <w:pPr>
        <w:jc w:val="center"/>
        <w:rPr>
          <w:b/>
        </w:rPr>
      </w:pPr>
      <w:r>
        <w:rPr>
          <w:b/>
        </w:rPr>
        <w:t>F</w:t>
      </w:r>
      <w:r w:rsidRPr="00BD7A0A">
        <w:rPr>
          <w:b/>
        </w:rPr>
        <w:t>all semester 202</w:t>
      </w:r>
      <w:r>
        <w:rPr>
          <w:b/>
        </w:rPr>
        <w:t>4</w:t>
      </w:r>
      <w:r w:rsidRPr="00BD7A0A">
        <w:rPr>
          <w:b/>
        </w:rPr>
        <w:t>-202</w:t>
      </w:r>
      <w:r>
        <w:rPr>
          <w:b/>
        </w:rPr>
        <w:t>5</w:t>
      </w:r>
      <w:r w:rsidRPr="00BD7A0A">
        <w:rPr>
          <w:b/>
        </w:rPr>
        <w:t xml:space="preserve"> academic year</w:t>
      </w:r>
      <w:r>
        <w:rPr>
          <w:b/>
        </w:rPr>
        <w:t xml:space="preserve"> </w:t>
      </w:r>
      <w:r w:rsidRPr="00BD7A0A">
        <w:rPr>
          <w:b/>
        </w:rPr>
        <w:t xml:space="preserve"> </w:t>
      </w:r>
    </w:p>
    <w:p w14:paraId="2F085D35" w14:textId="77777777" w:rsidR="009B6C11" w:rsidRPr="00BD7A0A" w:rsidRDefault="009B6C11" w:rsidP="009B6C11">
      <w:pPr>
        <w:jc w:val="center"/>
        <w:rPr>
          <w:b/>
        </w:rPr>
      </w:pPr>
      <w:r>
        <w:rPr>
          <w:b/>
        </w:rPr>
        <w:t>E</w:t>
      </w:r>
      <w:r w:rsidRPr="00BD7A0A">
        <w:rPr>
          <w:b/>
        </w:rPr>
        <w:t>ducational program “</w:t>
      </w:r>
      <w:r w:rsidRPr="00766AB9">
        <w:rPr>
          <w:b/>
        </w:rPr>
        <w:t>7M02304 Translation Studies in the field of International and Legal Relations</w:t>
      </w:r>
      <w:r w:rsidRPr="00BD7A0A">
        <w:rPr>
          <w:b/>
        </w:rPr>
        <w:t xml:space="preserve">” </w:t>
      </w:r>
    </w:p>
    <w:p w14:paraId="6EEC8A0D" w14:textId="77777777" w:rsidR="009B6C11" w:rsidRPr="00C64479" w:rsidRDefault="009B6C11" w:rsidP="009B6C11">
      <w:pPr>
        <w:pStyle w:val="BodyText"/>
        <w:ind w:left="0"/>
        <w:jc w:val="center"/>
      </w:pPr>
      <w:r w:rsidRPr="00C64479">
        <w:t>Practice of Simultaneous Translation</w:t>
      </w:r>
    </w:p>
    <w:p w14:paraId="4C44486D" w14:textId="77777777" w:rsidR="00945D17" w:rsidRDefault="00945D17">
      <w:pPr>
        <w:pStyle w:val="BodyText"/>
        <w:ind w:left="0"/>
      </w:pPr>
    </w:p>
    <w:p w14:paraId="729B5363" w14:textId="77777777" w:rsidR="00945D17" w:rsidRDefault="00000000">
      <w:pPr>
        <w:ind w:left="391"/>
        <w:jc w:val="center"/>
        <w:rPr>
          <w:b/>
          <w:sz w:val="24"/>
        </w:rPr>
      </w:pPr>
      <w:r>
        <w:rPr>
          <w:b/>
          <w:sz w:val="24"/>
        </w:rPr>
        <w:t>Lecture</w:t>
      </w:r>
      <w:r>
        <w:rPr>
          <w:b/>
          <w:spacing w:val="-4"/>
          <w:sz w:val="24"/>
        </w:rPr>
        <w:t xml:space="preserve"> </w:t>
      </w:r>
      <w:r>
        <w:rPr>
          <w:b/>
          <w:spacing w:val="-5"/>
          <w:sz w:val="24"/>
        </w:rPr>
        <w:t>15</w:t>
      </w:r>
    </w:p>
    <w:p w14:paraId="4BDAFC58" w14:textId="77777777" w:rsidR="00945D17" w:rsidRDefault="00945D17">
      <w:pPr>
        <w:pStyle w:val="BodyText"/>
        <w:spacing w:before="139"/>
        <w:ind w:left="0"/>
        <w:rPr>
          <w:b/>
        </w:rPr>
      </w:pPr>
    </w:p>
    <w:p w14:paraId="2B0F8DB8" w14:textId="77777777" w:rsidR="00945D17" w:rsidRDefault="00000000">
      <w:pPr>
        <w:spacing w:line="360" w:lineRule="auto"/>
        <w:ind w:left="462" w:right="3448"/>
        <w:rPr>
          <w:b/>
          <w:sz w:val="24"/>
        </w:rPr>
      </w:pPr>
      <w:r>
        <w:rPr>
          <w:b/>
          <w:sz w:val="24"/>
        </w:rPr>
        <w:t>Module 3: Modern concepts of Translation Studies Lecture</w:t>
      </w:r>
      <w:r>
        <w:rPr>
          <w:b/>
          <w:spacing w:val="-9"/>
          <w:sz w:val="24"/>
        </w:rPr>
        <w:t xml:space="preserve"> </w:t>
      </w:r>
      <w:r>
        <w:rPr>
          <w:b/>
          <w:sz w:val="24"/>
        </w:rPr>
        <w:t>15:</w:t>
      </w:r>
      <w:r>
        <w:rPr>
          <w:b/>
          <w:spacing w:val="-9"/>
          <w:sz w:val="24"/>
        </w:rPr>
        <w:t xml:space="preserve"> </w:t>
      </w:r>
      <w:r>
        <w:rPr>
          <w:b/>
          <w:sz w:val="24"/>
        </w:rPr>
        <w:t>Interpreter's</w:t>
      </w:r>
      <w:r>
        <w:rPr>
          <w:b/>
          <w:spacing w:val="-8"/>
          <w:sz w:val="24"/>
        </w:rPr>
        <w:t xml:space="preserve"> </w:t>
      </w:r>
      <w:r>
        <w:rPr>
          <w:b/>
          <w:sz w:val="24"/>
        </w:rPr>
        <w:t>professionalism</w:t>
      </w:r>
      <w:r>
        <w:rPr>
          <w:b/>
          <w:spacing w:val="-7"/>
          <w:sz w:val="24"/>
        </w:rPr>
        <w:t xml:space="preserve"> </w:t>
      </w:r>
      <w:r>
        <w:rPr>
          <w:b/>
          <w:sz w:val="24"/>
        </w:rPr>
        <w:t>and</w:t>
      </w:r>
      <w:r>
        <w:rPr>
          <w:b/>
          <w:spacing w:val="-8"/>
          <w:sz w:val="24"/>
        </w:rPr>
        <w:t xml:space="preserve"> </w:t>
      </w:r>
      <w:r>
        <w:rPr>
          <w:b/>
          <w:sz w:val="24"/>
        </w:rPr>
        <w:t>ethics</w:t>
      </w:r>
    </w:p>
    <w:p w14:paraId="0EBC85D7" w14:textId="77777777" w:rsidR="00945D17" w:rsidRDefault="00945D17">
      <w:pPr>
        <w:pStyle w:val="BodyText"/>
        <w:spacing w:before="137"/>
        <w:ind w:left="0"/>
        <w:rPr>
          <w:b/>
        </w:rPr>
      </w:pPr>
    </w:p>
    <w:p w14:paraId="71675335" w14:textId="77777777" w:rsidR="00945D17" w:rsidRDefault="00000000">
      <w:pPr>
        <w:ind w:left="462"/>
        <w:rPr>
          <w:b/>
          <w:sz w:val="24"/>
        </w:rPr>
      </w:pPr>
      <w:r>
        <w:rPr>
          <w:b/>
          <w:sz w:val="24"/>
        </w:rPr>
        <w:t>Plan</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lecture</w:t>
      </w:r>
    </w:p>
    <w:p w14:paraId="23F00ABF" w14:textId="77777777" w:rsidR="00945D17" w:rsidRDefault="00000000">
      <w:pPr>
        <w:pStyle w:val="ListParagraph"/>
        <w:numPr>
          <w:ilvl w:val="0"/>
          <w:numId w:val="4"/>
        </w:numPr>
        <w:tabs>
          <w:tab w:val="left" w:pos="462"/>
        </w:tabs>
        <w:spacing w:before="140"/>
        <w:rPr>
          <w:sz w:val="24"/>
        </w:rPr>
      </w:pPr>
      <w:r>
        <w:rPr>
          <w:spacing w:val="-2"/>
          <w:sz w:val="24"/>
        </w:rPr>
        <w:t>Introduction</w:t>
      </w:r>
    </w:p>
    <w:p w14:paraId="4AD909D8" w14:textId="77777777" w:rsidR="00945D17" w:rsidRDefault="00000000">
      <w:pPr>
        <w:pStyle w:val="ListParagraph"/>
        <w:numPr>
          <w:ilvl w:val="0"/>
          <w:numId w:val="4"/>
        </w:numPr>
        <w:tabs>
          <w:tab w:val="left" w:pos="462"/>
        </w:tabs>
        <w:spacing w:before="137"/>
        <w:rPr>
          <w:sz w:val="24"/>
        </w:rPr>
      </w:pPr>
      <w:r>
        <w:rPr>
          <w:sz w:val="24"/>
        </w:rPr>
        <w:t>Professional</w:t>
      </w:r>
      <w:r>
        <w:rPr>
          <w:spacing w:val="-4"/>
          <w:sz w:val="24"/>
        </w:rPr>
        <w:t xml:space="preserve"> </w:t>
      </w:r>
      <w:r>
        <w:rPr>
          <w:sz w:val="24"/>
        </w:rPr>
        <w:t>ethics</w:t>
      </w:r>
      <w:r>
        <w:rPr>
          <w:spacing w:val="-2"/>
          <w:sz w:val="24"/>
        </w:rPr>
        <w:t xml:space="preserve"> </w:t>
      </w:r>
      <w:r>
        <w:rPr>
          <w:sz w:val="24"/>
        </w:rPr>
        <w:t>in</w:t>
      </w:r>
      <w:r>
        <w:rPr>
          <w:spacing w:val="-2"/>
          <w:sz w:val="24"/>
        </w:rPr>
        <w:t xml:space="preserve"> </w:t>
      </w:r>
      <w:r>
        <w:rPr>
          <w:sz w:val="24"/>
        </w:rPr>
        <w:t>interpreter</w:t>
      </w:r>
      <w:r>
        <w:rPr>
          <w:spacing w:val="-1"/>
          <w:sz w:val="24"/>
        </w:rPr>
        <w:t xml:space="preserve"> </w:t>
      </w:r>
      <w:r>
        <w:rPr>
          <w:spacing w:val="-2"/>
          <w:sz w:val="24"/>
        </w:rPr>
        <w:t>training</w:t>
      </w:r>
    </w:p>
    <w:p w14:paraId="035B6FC0" w14:textId="77777777" w:rsidR="00945D17" w:rsidRDefault="00000000">
      <w:pPr>
        <w:pStyle w:val="ListParagraph"/>
        <w:numPr>
          <w:ilvl w:val="0"/>
          <w:numId w:val="4"/>
        </w:numPr>
        <w:tabs>
          <w:tab w:val="left" w:pos="462"/>
        </w:tabs>
        <w:rPr>
          <w:sz w:val="24"/>
        </w:rPr>
      </w:pPr>
      <w:r>
        <w:rPr>
          <w:spacing w:val="-2"/>
          <w:sz w:val="24"/>
        </w:rPr>
        <w:t>Conclusion</w:t>
      </w:r>
    </w:p>
    <w:p w14:paraId="65DAC8C7" w14:textId="77777777" w:rsidR="00945D17" w:rsidRDefault="00000000">
      <w:pPr>
        <w:pStyle w:val="ListParagraph"/>
        <w:numPr>
          <w:ilvl w:val="0"/>
          <w:numId w:val="4"/>
        </w:numPr>
        <w:tabs>
          <w:tab w:val="left" w:pos="462"/>
        </w:tabs>
        <w:spacing w:before="137"/>
        <w:rPr>
          <w:sz w:val="24"/>
        </w:rPr>
      </w:pPr>
      <w:r>
        <w:rPr>
          <w:spacing w:val="-2"/>
          <w:sz w:val="24"/>
        </w:rPr>
        <w:t>References</w:t>
      </w:r>
    </w:p>
    <w:p w14:paraId="155564B2" w14:textId="77777777" w:rsidR="00945D17" w:rsidRDefault="00945D17">
      <w:pPr>
        <w:pStyle w:val="BodyText"/>
        <w:ind w:left="0"/>
      </w:pPr>
    </w:p>
    <w:p w14:paraId="0804B172" w14:textId="77777777" w:rsidR="00945D17" w:rsidRDefault="00945D17">
      <w:pPr>
        <w:pStyle w:val="BodyText"/>
        <w:ind w:left="0"/>
      </w:pPr>
    </w:p>
    <w:p w14:paraId="37181F68" w14:textId="77777777" w:rsidR="00945D17" w:rsidRDefault="00000000">
      <w:pPr>
        <w:pStyle w:val="Heading1"/>
      </w:pPr>
      <w:r>
        <w:t>Aspects</w:t>
      </w:r>
      <w:r>
        <w:rPr>
          <w:spacing w:val="-1"/>
        </w:rPr>
        <w:t xml:space="preserve"> </w:t>
      </w:r>
      <w:r>
        <w:t>of</w:t>
      </w:r>
      <w:r>
        <w:rPr>
          <w:spacing w:val="-3"/>
        </w:rPr>
        <w:t xml:space="preserve"> </w:t>
      </w:r>
      <w:r>
        <w:t xml:space="preserve">the </w:t>
      </w:r>
      <w:r>
        <w:rPr>
          <w:spacing w:val="-2"/>
        </w:rPr>
        <w:t>lecture</w:t>
      </w:r>
    </w:p>
    <w:p w14:paraId="3379AD14" w14:textId="77777777" w:rsidR="00945D17" w:rsidRDefault="00000000">
      <w:pPr>
        <w:pStyle w:val="ListParagraph"/>
        <w:numPr>
          <w:ilvl w:val="0"/>
          <w:numId w:val="3"/>
        </w:numPr>
        <w:tabs>
          <w:tab w:val="left" w:pos="462"/>
        </w:tabs>
        <w:rPr>
          <w:sz w:val="24"/>
        </w:rPr>
      </w:pPr>
      <w:r>
        <w:rPr>
          <w:sz w:val="24"/>
        </w:rPr>
        <w:t>A</w:t>
      </w:r>
      <w:r>
        <w:rPr>
          <w:spacing w:val="-1"/>
          <w:sz w:val="24"/>
        </w:rPr>
        <w:t xml:space="preserve"> </w:t>
      </w:r>
      <w:r>
        <w:rPr>
          <w:sz w:val="24"/>
        </w:rPr>
        <w:t>possible</w:t>
      </w:r>
      <w:r>
        <w:rPr>
          <w:spacing w:val="-2"/>
          <w:sz w:val="24"/>
        </w:rPr>
        <w:t xml:space="preserve"> </w:t>
      </w:r>
      <w:r>
        <w:rPr>
          <w:sz w:val="24"/>
        </w:rPr>
        <w:t>starting point:</w:t>
      </w:r>
      <w:r>
        <w:rPr>
          <w:spacing w:val="-3"/>
          <w:sz w:val="24"/>
        </w:rPr>
        <w:t xml:space="preserve"> </w:t>
      </w:r>
      <w:r>
        <w:rPr>
          <w:sz w:val="24"/>
        </w:rPr>
        <w:t>the</w:t>
      </w:r>
      <w:r>
        <w:rPr>
          <w:spacing w:val="-1"/>
          <w:sz w:val="24"/>
        </w:rPr>
        <w:t xml:space="preserve"> </w:t>
      </w:r>
      <w:r>
        <w:rPr>
          <w:sz w:val="24"/>
        </w:rPr>
        <w:t xml:space="preserve">AIIC </w:t>
      </w:r>
      <w:r>
        <w:rPr>
          <w:spacing w:val="-4"/>
          <w:sz w:val="24"/>
        </w:rPr>
        <w:t>code</w:t>
      </w:r>
    </w:p>
    <w:p w14:paraId="5DF19901" w14:textId="77777777" w:rsidR="00945D17" w:rsidRDefault="00000000">
      <w:pPr>
        <w:pStyle w:val="ListParagraph"/>
        <w:numPr>
          <w:ilvl w:val="0"/>
          <w:numId w:val="3"/>
        </w:numPr>
        <w:tabs>
          <w:tab w:val="left" w:pos="462"/>
        </w:tabs>
        <w:spacing w:before="137"/>
        <w:rPr>
          <w:sz w:val="24"/>
        </w:rPr>
      </w:pPr>
      <w:r>
        <w:rPr>
          <w:spacing w:val="-2"/>
          <w:sz w:val="24"/>
        </w:rPr>
        <w:t>Confidentiality</w:t>
      </w:r>
    </w:p>
    <w:p w14:paraId="188792CF" w14:textId="77777777" w:rsidR="00945D17" w:rsidRDefault="00000000">
      <w:pPr>
        <w:pStyle w:val="ListParagraph"/>
        <w:numPr>
          <w:ilvl w:val="0"/>
          <w:numId w:val="3"/>
        </w:numPr>
        <w:tabs>
          <w:tab w:val="left" w:pos="462"/>
        </w:tabs>
        <w:rPr>
          <w:sz w:val="24"/>
        </w:rPr>
      </w:pPr>
      <w:r>
        <w:rPr>
          <w:spacing w:val="-2"/>
          <w:sz w:val="24"/>
        </w:rPr>
        <w:t>Collegiality</w:t>
      </w:r>
    </w:p>
    <w:p w14:paraId="2417C1B4" w14:textId="77777777" w:rsidR="00945D17" w:rsidRDefault="00000000">
      <w:pPr>
        <w:pStyle w:val="ListParagraph"/>
        <w:numPr>
          <w:ilvl w:val="0"/>
          <w:numId w:val="3"/>
        </w:numPr>
        <w:tabs>
          <w:tab w:val="left" w:pos="462"/>
        </w:tabs>
        <w:spacing w:before="137"/>
        <w:rPr>
          <w:sz w:val="24"/>
        </w:rPr>
      </w:pPr>
      <w:r>
        <w:rPr>
          <w:spacing w:val="-2"/>
          <w:sz w:val="24"/>
        </w:rPr>
        <w:t>Professionalism</w:t>
      </w:r>
    </w:p>
    <w:p w14:paraId="3E6EDA33" w14:textId="77777777" w:rsidR="00945D17" w:rsidRDefault="00945D17">
      <w:pPr>
        <w:pStyle w:val="BodyText"/>
        <w:ind w:left="0"/>
      </w:pPr>
    </w:p>
    <w:p w14:paraId="3DB5BF21" w14:textId="77777777" w:rsidR="00945D17" w:rsidRDefault="00945D17">
      <w:pPr>
        <w:pStyle w:val="BodyText"/>
        <w:ind w:left="0"/>
      </w:pPr>
    </w:p>
    <w:p w14:paraId="00721E59" w14:textId="77777777" w:rsidR="00945D17" w:rsidRDefault="00000000">
      <w:pPr>
        <w:pStyle w:val="Heading1"/>
      </w:pPr>
      <w:r>
        <w:t>Goals</w:t>
      </w:r>
      <w:r>
        <w:rPr>
          <w:spacing w:val="-1"/>
        </w:rPr>
        <w:t xml:space="preserve"> </w:t>
      </w:r>
      <w:r>
        <w:t>of</w:t>
      </w:r>
      <w:r>
        <w:rPr>
          <w:spacing w:val="-1"/>
        </w:rPr>
        <w:t xml:space="preserve"> </w:t>
      </w:r>
      <w:r>
        <w:t>the</w:t>
      </w:r>
      <w:r>
        <w:rPr>
          <w:spacing w:val="-1"/>
        </w:rPr>
        <w:t xml:space="preserve"> </w:t>
      </w:r>
      <w:r>
        <w:rPr>
          <w:spacing w:val="-2"/>
        </w:rPr>
        <w:t>lecture</w:t>
      </w:r>
    </w:p>
    <w:p w14:paraId="3502E924" w14:textId="77777777" w:rsidR="00945D17" w:rsidRDefault="00945D17">
      <w:pPr>
        <w:pStyle w:val="BodyText"/>
        <w:ind w:left="0"/>
        <w:rPr>
          <w:b/>
        </w:rPr>
      </w:pPr>
    </w:p>
    <w:p w14:paraId="4BB6D562" w14:textId="77777777" w:rsidR="00945D17" w:rsidRDefault="00945D17">
      <w:pPr>
        <w:pStyle w:val="BodyText"/>
        <w:ind w:left="0"/>
        <w:rPr>
          <w:b/>
        </w:rPr>
      </w:pPr>
    </w:p>
    <w:p w14:paraId="4024E4A2" w14:textId="77777777" w:rsidR="00945D17" w:rsidRDefault="00000000">
      <w:pPr>
        <w:pStyle w:val="ListParagraph"/>
        <w:numPr>
          <w:ilvl w:val="0"/>
          <w:numId w:val="2"/>
        </w:numPr>
        <w:tabs>
          <w:tab w:val="left" w:pos="462"/>
        </w:tabs>
        <w:spacing w:before="0"/>
        <w:rPr>
          <w:sz w:val="24"/>
        </w:rPr>
      </w:pPr>
      <w:r>
        <w:rPr>
          <w:sz w:val="24"/>
        </w:rPr>
        <w:t>Explain</w:t>
      </w:r>
      <w:r>
        <w:rPr>
          <w:spacing w:val="-1"/>
          <w:sz w:val="24"/>
        </w:rPr>
        <w:t xml:space="preserve"> </w:t>
      </w:r>
      <w:r>
        <w:rPr>
          <w:sz w:val="24"/>
        </w:rPr>
        <w:t>why</w:t>
      </w:r>
      <w:r>
        <w:rPr>
          <w:spacing w:val="-1"/>
          <w:sz w:val="24"/>
        </w:rPr>
        <w:t xml:space="preserve"> </w:t>
      </w:r>
      <w:r>
        <w:rPr>
          <w:sz w:val="24"/>
        </w:rPr>
        <w:t>neutrality is</w:t>
      </w:r>
      <w:r>
        <w:rPr>
          <w:spacing w:val="-1"/>
          <w:sz w:val="24"/>
        </w:rPr>
        <w:t xml:space="preserve"> </w:t>
      </w:r>
      <w:r>
        <w:rPr>
          <w:sz w:val="24"/>
        </w:rPr>
        <w:t>important</w:t>
      </w:r>
      <w:r>
        <w:rPr>
          <w:spacing w:val="-1"/>
          <w:sz w:val="24"/>
        </w:rPr>
        <w:t xml:space="preserve"> </w:t>
      </w:r>
      <w:r>
        <w:rPr>
          <w:sz w:val="24"/>
        </w:rPr>
        <w:t xml:space="preserve">in </w:t>
      </w:r>
      <w:r>
        <w:rPr>
          <w:spacing w:val="-5"/>
          <w:sz w:val="24"/>
        </w:rPr>
        <w:t>SI</w:t>
      </w:r>
    </w:p>
    <w:p w14:paraId="6263FCC8" w14:textId="77777777" w:rsidR="00945D17" w:rsidRDefault="00000000">
      <w:pPr>
        <w:pStyle w:val="ListParagraph"/>
        <w:numPr>
          <w:ilvl w:val="0"/>
          <w:numId w:val="2"/>
        </w:numPr>
        <w:tabs>
          <w:tab w:val="left" w:pos="462"/>
        </w:tabs>
        <w:spacing w:before="140"/>
        <w:rPr>
          <w:sz w:val="24"/>
        </w:rPr>
      </w:pPr>
      <w:r>
        <w:rPr>
          <w:sz w:val="24"/>
        </w:rPr>
        <w:t>Identify</w:t>
      </w:r>
      <w:r>
        <w:rPr>
          <w:spacing w:val="-2"/>
          <w:sz w:val="24"/>
        </w:rPr>
        <w:t xml:space="preserve"> </w:t>
      </w:r>
      <w:r>
        <w:rPr>
          <w:sz w:val="24"/>
        </w:rPr>
        <w:t>aspects</w:t>
      </w:r>
      <w:r>
        <w:rPr>
          <w:spacing w:val="-1"/>
          <w:sz w:val="24"/>
        </w:rPr>
        <w:t xml:space="preserve"> </w:t>
      </w:r>
      <w:r>
        <w:rPr>
          <w:sz w:val="24"/>
        </w:rPr>
        <w:t>of</w:t>
      </w:r>
      <w:r>
        <w:rPr>
          <w:spacing w:val="-1"/>
          <w:sz w:val="24"/>
        </w:rPr>
        <w:t xml:space="preserve"> </w:t>
      </w:r>
      <w:r>
        <w:rPr>
          <w:sz w:val="24"/>
        </w:rPr>
        <w:t>diplomacy in</w:t>
      </w:r>
      <w:r>
        <w:rPr>
          <w:spacing w:val="-1"/>
          <w:sz w:val="24"/>
        </w:rPr>
        <w:t xml:space="preserve"> </w:t>
      </w:r>
      <w:r>
        <w:rPr>
          <w:sz w:val="24"/>
        </w:rPr>
        <w:t>SI</w:t>
      </w:r>
      <w:r>
        <w:rPr>
          <w:spacing w:val="-4"/>
          <w:sz w:val="24"/>
        </w:rPr>
        <w:t xml:space="preserve"> </w:t>
      </w:r>
      <w:r>
        <w:rPr>
          <w:spacing w:val="-2"/>
          <w:sz w:val="24"/>
        </w:rPr>
        <w:t>situations</w:t>
      </w:r>
    </w:p>
    <w:p w14:paraId="30E56E02" w14:textId="77777777" w:rsidR="00945D17" w:rsidRDefault="00000000">
      <w:pPr>
        <w:pStyle w:val="ListParagraph"/>
        <w:numPr>
          <w:ilvl w:val="0"/>
          <w:numId w:val="2"/>
        </w:numPr>
        <w:tabs>
          <w:tab w:val="left" w:pos="462"/>
        </w:tabs>
        <w:spacing w:before="136"/>
        <w:rPr>
          <w:sz w:val="24"/>
        </w:rPr>
      </w:pPr>
      <w:r>
        <w:rPr>
          <w:sz w:val="24"/>
        </w:rPr>
        <w:t>Familiarize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AIIC</w:t>
      </w:r>
      <w:r>
        <w:rPr>
          <w:spacing w:val="-1"/>
          <w:sz w:val="24"/>
        </w:rPr>
        <w:t xml:space="preserve"> </w:t>
      </w:r>
      <w:r>
        <w:rPr>
          <w:spacing w:val="-4"/>
          <w:sz w:val="24"/>
        </w:rPr>
        <w:t>code</w:t>
      </w:r>
    </w:p>
    <w:p w14:paraId="6CBA0509" w14:textId="77777777" w:rsidR="00945D17" w:rsidRDefault="00945D17">
      <w:pPr>
        <w:pStyle w:val="BodyText"/>
        <w:ind w:left="0"/>
      </w:pPr>
    </w:p>
    <w:p w14:paraId="376020F5" w14:textId="77777777" w:rsidR="00945D17" w:rsidRDefault="00945D17">
      <w:pPr>
        <w:pStyle w:val="BodyText"/>
        <w:spacing w:before="1"/>
        <w:ind w:left="0"/>
      </w:pPr>
    </w:p>
    <w:p w14:paraId="7DDD260D" w14:textId="77777777" w:rsidR="00945D17" w:rsidRDefault="00000000">
      <w:pPr>
        <w:pStyle w:val="Heading1"/>
      </w:pPr>
      <w:r>
        <w:t xml:space="preserve">Basic </w:t>
      </w:r>
      <w:r>
        <w:rPr>
          <w:spacing w:val="-2"/>
        </w:rPr>
        <w:t>concepts</w:t>
      </w:r>
    </w:p>
    <w:p w14:paraId="2809B2C4" w14:textId="77777777" w:rsidR="00945D17" w:rsidRDefault="00000000">
      <w:pPr>
        <w:pStyle w:val="BodyText"/>
        <w:spacing w:before="139" w:line="360" w:lineRule="auto"/>
      </w:pPr>
      <w:r>
        <w:t>Teleconference</w:t>
      </w:r>
      <w:r>
        <w:rPr>
          <w:spacing w:val="-7"/>
        </w:rPr>
        <w:t xml:space="preserve"> </w:t>
      </w:r>
      <w:r>
        <w:t>Interpreting,</w:t>
      </w:r>
      <w:r>
        <w:rPr>
          <w:spacing w:val="-8"/>
        </w:rPr>
        <w:t xml:space="preserve"> </w:t>
      </w:r>
      <w:r>
        <w:t>Videoconference</w:t>
      </w:r>
      <w:r>
        <w:rPr>
          <w:spacing w:val="-7"/>
        </w:rPr>
        <w:t xml:space="preserve"> </w:t>
      </w:r>
      <w:r>
        <w:t>Interpreting,</w:t>
      </w:r>
      <w:r>
        <w:rPr>
          <w:spacing w:val="-8"/>
        </w:rPr>
        <w:t xml:space="preserve"> </w:t>
      </w:r>
      <w:r>
        <w:t>Audioconference</w:t>
      </w:r>
      <w:r>
        <w:rPr>
          <w:spacing w:val="-7"/>
        </w:rPr>
        <w:t xml:space="preserve"> </w:t>
      </w:r>
      <w:r>
        <w:t>Interpreting,</w:t>
      </w:r>
      <w:r>
        <w:rPr>
          <w:spacing w:val="-8"/>
        </w:rPr>
        <w:t xml:space="preserve"> </w:t>
      </w:r>
      <w:r>
        <w:t xml:space="preserve">Video Remote Interpreting, Multiscreen Video Remote Interpreting, </w:t>
      </w:r>
      <w:proofErr w:type="gramStart"/>
      <w:r>
        <w:t>and etc.</w:t>
      </w:r>
      <w:proofErr w:type="gramEnd"/>
    </w:p>
    <w:p w14:paraId="171BCE37" w14:textId="77777777" w:rsidR="00945D17" w:rsidRDefault="00945D17">
      <w:pPr>
        <w:pStyle w:val="BodyText"/>
        <w:spacing w:before="137"/>
        <w:ind w:left="0"/>
      </w:pPr>
    </w:p>
    <w:p w14:paraId="20C2D29F" w14:textId="77777777" w:rsidR="00945D17" w:rsidRDefault="00000000">
      <w:pPr>
        <w:pStyle w:val="BodyText"/>
        <w:spacing w:line="360" w:lineRule="auto"/>
        <w:ind w:right="151"/>
      </w:pPr>
      <w:r>
        <w:t xml:space="preserve">Professional ethics are addressed in most interpreter training courses I am aware of, </w:t>
      </w:r>
      <w:proofErr w:type="gramStart"/>
      <w:r>
        <w:t>but,</w:t>
      </w:r>
      <w:proofErr w:type="gramEnd"/>
      <w:r>
        <w:t xml:space="preserve"> as mentioned below, the treatment it is given is perhaps not always fully thought through, systematic</w:t>
      </w:r>
      <w:r>
        <w:rPr>
          <w:spacing w:val="-3"/>
        </w:rPr>
        <w:t xml:space="preserve"> </w:t>
      </w:r>
      <w:r>
        <w:t>or</w:t>
      </w:r>
      <w:r>
        <w:rPr>
          <w:spacing w:val="-5"/>
        </w:rPr>
        <w:t xml:space="preserve"> </w:t>
      </w:r>
      <w:r>
        <w:t>sufficiently</w:t>
      </w:r>
      <w:r>
        <w:rPr>
          <w:spacing w:val="-1"/>
        </w:rPr>
        <w:t xml:space="preserve"> </w:t>
      </w:r>
      <w:r>
        <w:t>detailed.</w:t>
      </w:r>
      <w:r>
        <w:rPr>
          <w:spacing w:val="-3"/>
        </w:rPr>
        <w:t xml:space="preserve"> </w:t>
      </w:r>
      <w:r>
        <w:t>That</w:t>
      </w:r>
      <w:r>
        <w:rPr>
          <w:spacing w:val="-3"/>
        </w:rPr>
        <w:t xml:space="preserve"> </w:t>
      </w:r>
      <w:r>
        <w:t>is</w:t>
      </w:r>
      <w:r>
        <w:rPr>
          <w:spacing w:val="-3"/>
        </w:rPr>
        <w:t xml:space="preserve"> </w:t>
      </w:r>
      <w:r>
        <w:t>why</w:t>
      </w:r>
      <w:r>
        <w:rPr>
          <w:spacing w:val="-2"/>
        </w:rPr>
        <w:t xml:space="preserve"> </w:t>
      </w:r>
      <w:r>
        <w:t>I</w:t>
      </w:r>
      <w:r>
        <w:rPr>
          <w:spacing w:val="-7"/>
        </w:rPr>
        <w:t xml:space="preserve"> </w:t>
      </w:r>
      <w:r>
        <w:t>felt</w:t>
      </w:r>
      <w:r>
        <w:rPr>
          <w:spacing w:val="-3"/>
        </w:rPr>
        <w:t xml:space="preserve"> </w:t>
      </w:r>
      <w:r>
        <w:t>it</w:t>
      </w:r>
      <w:r>
        <w:rPr>
          <w:spacing w:val="-3"/>
        </w:rPr>
        <w:t xml:space="preserve"> </w:t>
      </w:r>
      <w:r>
        <w:t>useful</w:t>
      </w:r>
      <w:r>
        <w:rPr>
          <w:spacing w:val="-3"/>
        </w:rPr>
        <w:t xml:space="preserve"> </w:t>
      </w:r>
      <w:r>
        <w:t>to</w:t>
      </w:r>
      <w:r>
        <w:rPr>
          <w:spacing w:val="-3"/>
        </w:rPr>
        <w:t xml:space="preserve"> </w:t>
      </w:r>
      <w:r>
        <w:t>put</w:t>
      </w:r>
      <w:r>
        <w:rPr>
          <w:spacing w:val="-3"/>
        </w:rPr>
        <w:t xml:space="preserve"> </w:t>
      </w:r>
      <w:r>
        <w:t>together</w:t>
      </w:r>
      <w:r>
        <w:rPr>
          <w:spacing w:val="-3"/>
        </w:rPr>
        <w:t xml:space="preserve"> </w:t>
      </w:r>
      <w:r>
        <w:t>some</w:t>
      </w:r>
      <w:r>
        <w:rPr>
          <w:spacing w:val="-4"/>
        </w:rPr>
        <w:t xml:space="preserve"> </w:t>
      </w:r>
      <w:r>
        <w:t>ideas</w:t>
      </w:r>
      <w:r>
        <w:rPr>
          <w:spacing w:val="-3"/>
        </w:rPr>
        <w:t xml:space="preserve"> </w:t>
      </w:r>
      <w:r>
        <w:t>on</w:t>
      </w:r>
      <w:r>
        <w:rPr>
          <w:spacing w:val="-3"/>
        </w:rPr>
        <w:t xml:space="preserve"> </w:t>
      </w:r>
      <w:r>
        <w:t>the subject for training purposes. As someone who is a professional interpreter and neither a full-</w:t>
      </w:r>
    </w:p>
    <w:p w14:paraId="6D16F1E7" w14:textId="77777777" w:rsidR="00945D17" w:rsidRDefault="00945D17">
      <w:pPr>
        <w:spacing w:line="360" w:lineRule="auto"/>
        <w:sectPr w:rsidR="00945D17">
          <w:type w:val="continuous"/>
          <w:pgSz w:w="11910" w:h="16840"/>
          <w:pgMar w:top="1040" w:right="780" w:bottom="280" w:left="1240" w:header="720" w:footer="720" w:gutter="0"/>
          <w:cols w:space="720"/>
        </w:sectPr>
      </w:pPr>
    </w:p>
    <w:p w14:paraId="244B2A73" w14:textId="77777777" w:rsidR="00945D17" w:rsidRDefault="00000000">
      <w:pPr>
        <w:pStyle w:val="BodyText"/>
        <w:spacing w:before="73" w:line="360" w:lineRule="auto"/>
        <w:ind w:right="139"/>
      </w:pPr>
      <w:r>
        <w:lastRenderedPageBreak/>
        <w:t xml:space="preserve">time trainer nor a theoretician, my comments are based purely on experience as an interpreter and as a witness of training </w:t>
      </w:r>
      <w:proofErr w:type="gramStart"/>
      <w:r>
        <w:t>courses, and</w:t>
      </w:r>
      <w:proofErr w:type="gramEnd"/>
      <w:r>
        <w:t xml:space="preserve"> are thus empirical in nature. I suspect I</w:t>
      </w:r>
      <w:r>
        <w:rPr>
          <w:spacing w:val="-1"/>
        </w:rPr>
        <w:t xml:space="preserve"> </w:t>
      </w:r>
      <w:r>
        <w:t xml:space="preserve">shall make no contribution to the theory of translation studies and perhaps not say anything particularly </w:t>
      </w:r>
      <w:proofErr w:type="gramStart"/>
      <w:r>
        <w:t>original,</w:t>
      </w:r>
      <w:r>
        <w:rPr>
          <w:spacing w:val="-3"/>
        </w:rPr>
        <w:t xml:space="preserve"> </w:t>
      </w:r>
      <w:r>
        <w:t>but</w:t>
      </w:r>
      <w:proofErr w:type="gramEnd"/>
      <w:r>
        <w:rPr>
          <w:spacing w:val="-3"/>
        </w:rPr>
        <w:t xml:space="preserve"> </w:t>
      </w:r>
      <w:r>
        <w:t>hope</w:t>
      </w:r>
      <w:r>
        <w:rPr>
          <w:spacing w:val="-4"/>
        </w:rPr>
        <w:t xml:space="preserve"> </w:t>
      </w:r>
      <w:r>
        <w:t>that</w:t>
      </w:r>
      <w:r>
        <w:rPr>
          <w:spacing w:val="-3"/>
        </w:rPr>
        <w:t xml:space="preserve"> </w:t>
      </w:r>
      <w:r>
        <w:t>these</w:t>
      </w:r>
      <w:r>
        <w:rPr>
          <w:spacing w:val="-5"/>
        </w:rPr>
        <w:t xml:space="preserve"> </w:t>
      </w:r>
      <w:r>
        <w:t>comments</w:t>
      </w:r>
      <w:r>
        <w:rPr>
          <w:spacing w:val="-3"/>
        </w:rPr>
        <w:t xml:space="preserve"> </w:t>
      </w:r>
      <w:r>
        <w:t>will</w:t>
      </w:r>
      <w:r>
        <w:rPr>
          <w:spacing w:val="-3"/>
        </w:rPr>
        <w:t xml:space="preserve"> </w:t>
      </w:r>
      <w:r>
        <w:t>be</w:t>
      </w:r>
      <w:r>
        <w:rPr>
          <w:spacing w:val="-4"/>
        </w:rPr>
        <w:t xml:space="preserve"> </w:t>
      </w:r>
      <w:r>
        <w:t>useful</w:t>
      </w:r>
      <w:r>
        <w:rPr>
          <w:spacing w:val="-3"/>
        </w:rPr>
        <w:t xml:space="preserve"> </w:t>
      </w:r>
      <w:r>
        <w:t>for</w:t>
      </w:r>
      <w:r>
        <w:rPr>
          <w:spacing w:val="-3"/>
        </w:rPr>
        <w:t xml:space="preserve"> </w:t>
      </w:r>
      <w:r>
        <w:t>trainers</w:t>
      </w:r>
      <w:r>
        <w:rPr>
          <w:spacing w:val="-3"/>
        </w:rPr>
        <w:t xml:space="preserve"> </w:t>
      </w:r>
      <w:r>
        <w:t>reflecting</w:t>
      </w:r>
      <w:r>
        <w:rPr>
          <w:spacing w:val="-1"/>
        </w:rPr>
        <w:t xml:space="preserve"> </w:t>
      </w:r>
      <w:r>
        <w:t>on</w:t>
      </w:r>
      <w:r>
        <w:rPr>
          <w:spacing w:val="-3"/>
        </w:rPr>
        <w:t xml:space="preserve"> </w:t>
      </w:r>
      <w:r>
        <w:t>how</w:t>
      </w:r>
      <w:r>
        <w:rPr>
          <w:spacing w:val="-3"/>
        </w:rPr>
        <w:t xml:space="preserve"> </w:t>
      </w:r>
      <w:r>
        <w:t>to</w:t>
      </w:r>
      <w:r>
        <w:rPr>
          <w:spacing w:val="-3"/>
        </w:rPr>
        <w:t xml:space="preserve"> </w:t>
      </w:r>
      <w:r>
        <w:t>deal</w:t>
      </w:r>
      <w:r>
        <w:rPr>
          <w:spacing w:val="-3"/>
        </w:rPr>
        <w:t xml:space="preserve"> </w:t>
      </w:r>
      <w:r>
        <w:t>with professional ethics in their courses. Lastly in introduction, I stress that my experience as an interpreter</w:t>
      </w:r>
      <w:r>
        <w:rPr>
          <w:spacing w:val="-2"/>
        </w:rPr>
        <w:t xml:space="preserve"> </w:t>
      </w:r>
      <w:r>
        <w:t>is within the</w:t>
      </w:r>
      <w:r>
        <w:rPr>
          <w:spacing w:val="-1"/>
        </w:rPr>
        <w:t xml:space="preserve"> </w:t>
      </w:r>
      <w:r>
        <w:t>institutions of the</w:t>
      </w:r>
      <w:r>
        <w:rPr>
          <w:spacing w:val="-2"/>
        </w:rPr>
        <w:t xml:space="preserve"> </w:t>
      </w:r>
      <w:r>
        <w:t xml:space="preserve">European Union, and so my comments will no doubt appear biased towards that </w:t>
      </w:r>
      <w:proofErr w:type="gramStart"/>
      <w:r>
        <w:t>particular context</w:t>
      </w:r>
      <w:proofErr w:type="gramEnd"/>
      <w:r>
        <w:t>, for which I crave the indulgence of readers working in a different context. At the same time, these comments cannot be understood to represent the views of the interpreting service of the European Commission (SCIC), the European Commission itself, nor indeed of the European Union or any institution or body thereof. They are merely my own personal views.</w:t>
      </w:r>
    </w:p>
    <w:p w14:paraId="72A83718" w14:textId="77777777" w:rsidR="00945D17" w:rsidRDefault="00000000">
      <w:pPr>
        <w:pStyle w:val="BodyText"/>
        <w:spacing w:before="3" w:line="360" w:lineRule="auto"/>
      </w:pPr>
      <w:r>
        <w:t>It</w:t>
      </w:r>
      <w:r>
        <w:rPr>
          <w:spacing w:val="-3"/>
        </w:rPr>
        <w:t xml:space="preserve"> </w:t>
      </w:r>
      <w:r>
        <w:t>is</w:t>
      </w:r>
      <w:r>
        <w:rPr>
          <w:spacing w:val="-3"/>
        </w:rPr>
        <w:t xml:space="preserve"> </w:t>
      </w:r>
      <w:r>
        <w:t>difficult</w:t>
      </w:r>
      <w:r>
        <w:rPr>
          <w:spacing w:val="-3"/>
        </w:rPr>
        <w:t xml:space="preserve"> </w:t>
      </w:r>
      <w:r>
        <w:t>to</w:t>
      </w:r>
      <w:r>
        <w:rPr>
          <w:spacing w:val="-3"/>
        </w:rPr>
        <w:t xml:space="preserve"> </w:t>
      </w:r>
      <w:r>
        <w:t>overstate</w:t>
      </w:r>
      <w:r>
        <w:rPr>
          <w:spacing w:val="-2"/>
        </w:rPr>
        <w:t xml:space="preserve"> </w:t>
      </w:r>
      <w:r>
        <w:t>the</w:t>
      </w:r>
      <w:r>
        <w:rPr>
          <w:spacing w:val="-3"/>
        </w:rPr>
        <w:t xml:space="preserve"> </w:t>
      </w:r>
      <w:r>
        <w:t>importance</w:t>
      </w:r>
      <w:r>
        <w:rPr>
          <w:spacing w:val="-4"/>
        </w:rPr>
        <w:t xml:space="preserve"> </w:t>
      </w:r>
      <w:r>
        <w:t>of</w:t>
      </w:r>
      <w:r>
        <w:rPr>
          <w:spacing w:val="-3"/>
        </w:rPr>
        <w:t xml:space="preserve"> </w:t>
      </w:r>
      <w:r>
        <w:t>inculcating</w:t>
      </w:r>
      <w:r>
        <w:rPr>
          <w:spacing w:val="-3"/>
        </w:rPr>
        <w:t xml:space="preserve"> </w:t>
      </w:r>
      <w:r>
        <w:t>into</w:t>
      </w:r>
      <w:r>
        <w:rPr>
          <w:spacing w:val="-3"/>
        </w:rPr>
        <w:t xml:space="preserve"> </w:t>
      </w:r>
      <w:r>
        <w:t>students</w:t>
      </w:r>
      <w:r>
        <w:rPr>
          <w:spacing w:val="-3"/>
        </w:rPr>
        <w:t xml:space="preserve"> </w:t>
      </w:r>
      <w:r>
        <w:t>the</w:t>
      </w:r>
      <w:r>
        <w:rPr>
          <w:spacing w:val="-4"/>
        </w:rPr>
        <w:t xml:space="preserve"> </w:t>
      </w:r>
      <w:r>
        <w:t>right</w:t>
      </w:r>
      <w:r>
        <w:rPr>
          <w:spacing w:val="-3"/>
        </w:rPr>
        <w:t xml:space="preserve"> </w:t>
      </w:r>
      <w:r>
        <w:t>understanding</w:t>
      </w:r>
      <w:r>
        <w:rPr>
          <w:spacing w:val="-3"/>
        </w:rPr>
        <w:t xml:space="preserve"> </w:t>
      </w:r>
      <w:r>
        <w:t>of professional ethics and their acceptance.</w:t>
      </w:r>
    </w:p>
    <w:p w14:paraId="3A569233" w14:textId="77777777" w:rsidR="00945D17" w:rsidRDefault="00000000">
      <w:pPr>
        <w:pStyle w:val="BodyText"/>
        <w:spacing w:line="360" w:lineRule="auto"/>
        <w:ind w:right="151"/>
      </w:pPr>
      <w:r>
        <w:t>Ethics are particularly important, I believe, inter alia for the following reason. To some extent interpretation is a profession at risk. It is all too easy for delegates in meetings and politicians who may have to decide on budgets for interpretation in international organisations to criticise interpreters. Interpreters can never be sure that the profession has a stable medium to long term future</w:t>
      </w:r>
      <w:r>
        <w:rPr>
          <w:spacing w:val="-2"/>
        </w:rPr>
        <w:t xml:space="preserve"> </w:t>
      </w:r>
      <w:r>
        <w:t>ahead</w:t>
      </w:r>
      <w:r>
        <w:rPr>
          <w:spacing w:val="-1"/>
        </w:rPr>
        <w:t xml:space="preserve"> </w:t>
      </w:r>
      <w:r>
        <w:t>of</w:t>
      </w:r>
      <w:r>
        <w:rPr>
          <w:spacing w:val="-1"/>
        </w:rPr>
        <w:t xml:space="preserve"> </w:t>
      </w:r>
      <w:r>
        <w:t>it. It</w:t>
      </w:r>
      <w:r>
        <w:rPr>
          <w:spacing w:val="-1"/>
        </w:rPr>
        <w:t xml:space="preserve"> </w:t>
      </w:r>
      <w:r>
        <w:t>is</w:t>
      </w:r>
      <w:r>
        <w:rPr>
          <w:spacing w:val="-1"/>
        </w:rPr>
        <w:t xml:space="preserve"> </w:t>
      </w:r>
      <w:r>
        <w:t>therefore</w:t>
      </w:r>
      <w:r>
        <w:rPr>
          <w:spacing w:val="-3"/>
        </w:rPr>
        <w:t xml:space="preserve"> </w:t>
      </w:r>
      <w:r>
        <w:t>important</w:t>
      </w:r>
      <w:r>
        <w:rPr>
          <w:spacing w:val="-1"/>
        </w:rPr>
        <w:t xml:space="preserve"> </w:t>
      </w:r>
      <w:r>
        <w:t>that</w:t>
      </w:r>
      <w:r>
        <w:rPr>
          <w:spacing w:val="-1"/>
        </w:rPr>
        <w:t xml:space="preserve"> </w:t>
      </w:r>
      <w:r>
        <w:t>our</w:t>
      </w:r>
      <w:r>
        <w:rPr>
          <w:spacing w:val="-1"/>
        </w:rPr>
        <w:t xml:space="preserve"> </w:t>
      </w:r>
      <w:r>
        <w:t>clients</w:t>
      </w:r>
      <w:r>
        <w:rPr>
          <w:spacing w:val="-1"/>
        </w:rPr>
        <w:t xml:space="preserve"> </w:t>
      </w:r>
      <w:r>
        <w:t>be</w:t>
      </w:r>
      <w:r>
        <w:rPr>
          <w:spacing w:val="-1"/>
        </w:rPr>
        <w:t xml:space="preserve"> </w:t>
      </w:r>
      <w:r>
        <w:t>as</w:t>
      </w:r>
      <w:r>
        <w:rPr>
          <w:spacing w:val="-1"/>
        </w:rPr>
        <w:t xml:space="preserve"> </w:t>
      </w:r>
      <w:r>
        <w:t>satisfied as possible</w:t>
      </w:r>
      <w:r>
        <w:rPr>
          <w:spacing w:val="-1"/>
        </w:rPr>
        <w:t xml:space="preserve"> </w:t>
      </w:r>
      <w:r>
        <w:t>and</w:t>
      </w:r>
      <w:r>
        <w:rPr>
          <w:spacing w:val="-1"/>
        </w:rPr>
        <w:t xml:space="preserve"> </w:t>
      </w:r>
      <w:r>
        <w:t>that</w:t>
      </w:r>
      <w:r>
        <w:rPr>
          <w:spacing w:val="-1"/>
        </w:rPr>
        <w:t xml:space="preserve"> </w:t>
      </w:r>
      <w:r>
        <w:t>the good repute of the profession be protected. That good repute depends on two basic factors: the quality of our work and high standards of professional ethics. As students move towards becoming</w:t>
      </w:r>
      <w:r>
        <w:rPr>
          <w:spacing w:val="-3"/>
        </w:rPr>
        <w:t xml:space="preserve"> </w:t>
      </w:r>
      <w:r>
        <w:t>our</w:t>
      </w:r>
      <w:r>
        <w:rPr>
          <w:spacing w:val="-4"/>
        </w:rPr>
        <w:t xml:space="preserve"> </w:t>
      </w:r>
      <w:r>
        <w:t>colleagues</w:t>
      </w:r>
      <w:r>
        <w:rPr>
          <w:spacing w:val="-1"/>
        </w:rPr>
        <w:t xml:space="preserve"> </w:t>
      </w:r>
      <w:r>
        <w:t>and</w:t>
      </w:r>
      <w:r>
        <w:rPr>
          <w:spacing w:val="-3"/>
        </w:rPr>
        <w:t xml:space="preserve"> </w:t>
      </w:r>
      <w:r>
        <w:t>part</w:t>
      </w:r>
      <w:r>
        <w:rPr>
          <w:spacing w:val="-3"/>
        </w:rPr>
        <w:t xml:space="preserve"> </w:t>
      </w:r>
      <w:r>
        <w:t>of</w:t>
      </w:r>
      <w:r>
        <w:rPr>
          <w:spacing w:val="-4"/>
        </w:rPr>
        <w:t xml:space="preserve"> </w:t>
      </w:r>
      <w:r>
        <w:t>the</w:t>
      </w:r>
      <w:r>
        <w:rPr>
          <w:spacing w:val="-3"/>
        </w:rPr>
        <w:t xml:space="preserve"> </w:t>
      </w:r>
      <w:r>
        <w:t>interpreting</w:t>
      </w:r>
      <w:r>
        <w:rPr>
          <w:spacing w:val="-3"/>
        </w:rPr>
        <w:t xml:space="preserve"> </w:t>
      </w:r>
      <w:r>
        <w:t>corps,</w:t>
      </w:r>
      <w:r>
        <w:rPr>
          <w:spacing w:val="-3"/>
        </w:rPr>
        <w:t xml:space="preserve"> </w:t>
      </w:r>
      <w:r>
        <w:t>it</w:t>
      </w:r>
      <w:r>
        <w:rPr>
          <w:spacing w:val="-3"/>
        </w:rPr>
        <w:t xml:space="preserve"> </w:t>
      </w:r>
      <w:r>
        <w:t>is</w:t>
      </w:r>
      <w:r>
        <w:rPr>
          <w:spacing w:val="-3"/>
        </w:rPr>
        <w:t xml:space="preserve"> </w:t>
      </w:r>
      <w:r>
        <w:t>therefore</w:t>
      </w:r>
      <w:r>
        <w:rPr>
          <w:spacing w:val="-4"/>
        </w:rPr>
        <w:t xml:space="preserve"> </w:t>
      </w:r>
      <w:r>
        <w:t>indispensable</w:t>
      </w:r>
      <w:r>
        <w:rPr>
          <w:spacing w:val="-3"/>
        </w:rPr>
        <w:t xml:space="preserve"> </w:t>
      </w:r>
      <w:r>
        <w:t>that</w:t>
      </w:r>
      <w:r>
        <w:rPr>
          <w:spacing w:val="-3"/>
        </w:rPr>
        <w:t xml:space="preserve"> </w:t>
      </w:r>
      <w:r>
        <w:t>they be not just good interpreters, but that they are led to meet high ethical standards.</w:t>
      </w:r>
    </w:p>
    <w:p w14:paraId="26337962" w14:textId="77777777" w:rsidR="00945D17" w:rsidRDefault="00000000">
      <w:pPr>
        <w:pStyle w:val="BodyText"/>
        <w:spacing w:line="360" w:lineRule="auto"/>
      </w:pPr>
      <w:r>
        <w:t>There</w:t>
      </w:r>
      <w:r>
        <w:rPr>
          <w:spacing w:val="-4"/>
        </w:rPr>
        <w:t xml:space="preserve"> </w:t>
      </w:r>
      <w:r>
        <w:t>is</w:t>
      </w:r>
      <w:r>
        <w:rPr>
          <w:spacing w:val="-3"/>
        </w:rPr>
        <w:t xml:space="preserve"> </w:t>
      </w:r>
      <w:r>
        <w:t>an</w:t>
      </w:r>
      <w:r>
        <w:rPr>
          <w:spacing w:val="-2"/>
        </w:rPr>
        <w:t xml:space="preserve"> </w:t>
      </w:r>
      <w:r>
        <w:t>ambiguity</w:t>
      </w:r>
      <w:r>
        <w:rPr>
          <w:spacing w:val="-3"/>
        </w:rPr>
        <w:t xml:space="preserve"> </w:t>
      </w:r>
      <w:r>
        <w:t>about</w:t>
      </w:r>
      <w:r>
        <w:rPr>
          <w:spacing w:val="-3"/>
        </w:rPr>
        <w:t xml:space="preserve"> </w:t>
      </w:r>
      <w:r>
        <w:t>the</w:t>
      </w:r>
      <w:r>
        <w:rPr>
          <w:spacing w:val="-3"/>
        </w:rPr>
        <w:t xml:space="preserve"> </w:t>
      </w:r>
      <w:r>
        <w:t>word</w:t>
      </w:r>
      <w:r>
        <w:rPr>
          <w:spacing w:val="-3"/>
        </w:rPr>
        <w:t xml:space="preserve"> </w:t>
      </w:r>
      <w:r>
        <w:t>“ethics”</w:t>
      </w:r>
      <w:r>
        <w:rPr>
          <w:spacing w:val="-3"/>
        </w:rPr>
        <w:t xml:space="preserve"> </w:t>
      </w:r>
      <w:r>
        <w:t>in</w:t>
      </w:r>
      <w:r>
        <w:rPr>
          <w:spacing w:val="-3"/>
        </w:rPr>
        <w:t xml:space="preserve"> </w:t>
      </w:r>
      <w:r>
        <w:t>English,</w:t>
      </w:r>
      <w:r>
        <w:rPr>
          <w:spacing w:val="-3"/>
        </w:rPr>
        <w:t xml:space="preserve"> </w:t>
      </w:r>
      <w:r>
        <w:t>and</w:t>
      </w:r>
      <w:r>
        <w:rPr>
          <w:spacing w:val="-3"/>
        </w:rPr>
        <w:t xml:space="preserve"> </w:t>
      </w:r>
      <w:r>
        <w:t>before</w:t>
      </w:r>
      <w:r>
        <w:rPr>
          <w:spacing w:val="-3"/>
        </w:rPr>
        <w:t xml:space="preserve"> </w:t>
      </w:r>
      <w:r>
        <w:t>dealing</w:t>
      </w:r>
      <w:r>
        <w:rPr>
          <w:spacing w:val="-3"/>
        </w:rPr>
        <w:t xml:space="preserve"> </w:t>
      </w:r>
      <w:r>
        <w:t>with</w:t>
      </w:r>
      <w:r>
        <w:rPr>
          <w:spacing w:val="-3"/>
        </w:rPr>
        <w:t xml:space="preserve"> </w:t>
      </w:r>
      <w:r>
        <w:t>the</w:t>
      </w:r>
      <w:r>
        <w:rPr>
          <w:spacing w:val="-3"/>
        </w:rPr>
        <w:t xml:space="preserve"> </w:t>
      </w:r>
      <w:r>
        <w:t>basic</w:t>
      </w:r>
      <w:r>
        <w:rPr>
          <w:spacing w:val="-3"/>
        </w:rPr>
        <w:t xml:space="preserve"> </w:t>
      </w:r>
      <w:r>
        <w:t>ideas of professional ethics it is necessary to clarify what is being referred to here.</w:t>
      </w:r>
    </w:p>
    <w:p w14:paraId="1FC469B0" w14:textId="77777777" w:rsidR="00945D17" w:rsidRDefault="00000000">
      <w:pPr>
        <w:pStyle w:val="BodyText"/>
        <w:spacing w:line="360" w:lineRule="auto"/>
        <w:ind w:right="151"/>
      </w:pPr>
      <w:r>
        <w:t>In</w:t>
      </w:r>
      <w:r>
        <w:rPr>
          <w:spacing w:val="-2"/>
        </w:rPr>
        <w:t xml:space="preserve"> </w:t>
      </w:r>
      <w:r>
        <w:t>its</w:t>
      </w:r>
      <w:r>
        <w:rPr>
          <w:spacing w:val="-3"/>
        </w:rPr>
        <w:t xml:space="preserve"> </w:t>
      </w:r>
      <w:r>
        <w:t>general</w:t>
      </w:r>
      <w:r>
        <w:rPr>
          <w:spacing w:val="-2"/>
        </w:rPr>
        <w:t xml:space="preserve"> </w:t>
      </w:r>
      <w:r>
        <w:t>acceptation</w:t>
      </w:r>
      <w:r>
        <w:rPr>
          <w:spacing w:val="-2"/>
        </w:rPr>
        <w:t xml:space="preserve"> </w:t>
      </w:r>
      <w:r>
        <w:t>one</w:t>
      </w:r>
      <w:r>
        <w:rPr>
          <w:spacing w:val="-2"/>
        </w:rPr>
        <w:t xml:space="preserve"> </w:t>
      </w:r>
      <w:r>
        <w:t>takes</w:t>
      </w:r>
      <w:r>
        <w:rPr>
          <w:spacing w:val="-3"/>
        </w:rPr>
        <w:t xml:space="preserve"> </w:t>
      </w:r>
      <w:r>
        <w:t>“ethics”</w:t>
      </w:r>
      <w:r>
        <w:rPr>
          <w:spacing w:val="-3"/>
        </w:rPr>
        <w:t xml:space="preserve"> </w:t>
      </w:r>
      <w:r>
        <w:t>as referring</w:t>
      </w:r>
      <w:r>
        <w:rPr>
          <w:spacing w:val="-2"/>
        </w:rPr>
        <w:t xml:space="preserve"> </w:t>
      </w:r>
      <w:r>
        <w:t>to</w:t>
      </w:r>
      <w:r>
        <w:rPr>
          <w:spacing w:val="-2"/>
        </w:rPr>
        <w:t xml:space="preserve"> </w:t>
      </w:r>
      <w:r>
        <w:t>the</w:t>
      </w:r>
      <w:r>
        <w:rPr>
          <w:spacing w:val="-2"/>
        </w:rPr>
        <w:t xml:space="preserve"> </w:t>
      </w:r>
      <w:r>
        <w:t>problem</w:t>
      </w:r>
      <w:r>
        <w:rPr>
          <w:spacing w:val="-2"/>
        </w:rPr>
        <w:t xml:space="preserve"> </w:t>
      </w:r>
      <w:r>
        <w:t>of</w:t>
      </w:r>
      <w:r>
        <w:rPr>
          <w:spacing w:val="-1"/>
        </w:rPr>
        <w:t xml:space="preserve"> </w:t>
      </w:r>
      <w:r>
        <w:t>applying</w:t>
      </w:r>
      <w:r>
        <w:rPr>
          <w:spacing w:val="-2"/>
        </w:rPr>
        <w:t xml:space="preserve"> </w:t>
      </w:r>
      <w:r>
        <w:t>moral</w:t>
      </w:r>
      <w:r>
        <w:rPr>
          <w:spacing w:val="-2"/>
        </w:rPr>
        <w:t xml:space="preserve"> </w:t>
      </w:r>
      <w:r>
        <w:t>tenets in</w:t>
      </w:r>
      <w:r>
        <w:rPr>
          <w:spacing w:val="-3"/>
        </w:rPr>
        <w:t xml:space="preserve"> </w:t>
      </w:r>
      <w:r>
        <w:t>a</w:t>
      </w:r>
      <w:r>
        <w:rPr>
          <w:spacing w:val="-3"/>
        </w:rPr>
        <w:t xml:space="preserve"> </w:t>
      </w:r>
      <w:r>
        <w:t>specific</w:t>
      </w:r>
      <w:r>
        <w:rPr>
          <w:spacing w:val="-3"/>
        </w:rPr>
        <w:t xml:space="preserve"> </w:t>
      </w:r>
      <w:r>
        <w:t>situation.</w:t>
      </w:r>
      <w:r>
        <w:rPr>
          <w:spacing w:val="-3"/>
        </w:rPr>
        <w:t xml:space="preserve"> </w:t>
      </w:r>
      <w:r>
        <w:t>There</w:t>
      </w:r>
      <w:r>
        <w:rPr>
          <w:spacing w:val="-5"/>
        </w:rPr>
        <w:t xml:space="preserve"> </w:t>
      </w:r>
      <w:r>
        <w:t>are</w:t>
      </w:r>
      <w:r>
        <w:rPr>
          <w:spacing w:val="-5"/>
        </w:rPr>
        <w:t xml:space="preserve"> </w:t>
      </w:r>
      <w:r>
        <w:t>therefore,</w:t>
      </w:r>
      <w:r>
        <w:rPr>
          <w:spacing w:val="-3"/>
        </w:rPr>
        <w:t xml:space="preserve"> </w:t>
      </w:r>
      <w:r>
        <w:t>for</w:t>
      </w:r>
      <w:r>
        <w:rPr>
          <w:spacing w:val="-3"/>
        </w:rPr>
        <w:t xml:space="preserve"> </w:t>
      </w:r>
      <w:r>
        <w:t>example,</w:t>
      </w:r>
      <w:r>
        <w:rPr>
          <w:spacing w:val="-3"/>
        </w:rPr>
        <w:t xml:space="preserve"> </w:t>
      </w:r>
      <w:r>
        <w:t>issues</w:t>
      </w:r>
      <w:r>
        <w:rPr>
          <w:spacing w:val="-3"/>
        </w:rPr>
        <w:t xml:space="preserve"> </w:t>
      </w:r>
      <w:r>
        <w:t>relating</w:t>
      </w:r>
      <w:r>
        <w:rPr>
          <w:spacing w:val="-3"/>
        </w:rPr>
        <w:t xml:space="preserve"> </w:t>
      </w:r>
      <w:r>
        <w:t>to</w:t>
      </w:r>
      <w:r>
        <w:rPr>
          <w:spacing w:val="-3"/>
        </w:rPr>
        <w:t xml:space="preserve"> </w:t>
      </w:r>
      <w:r>
        <w:t>ethics</w:t>
      </w:r>
      <w:r>
        <w:rPr>
          <w:spacing w:val="-3"/>
        </w:rPr>
        <w:t xml:space="preserve"> </w:t>
      </w:r>
      <w:r>
        <w:t>in</w:t>
      </w:r>
      <w:r>
        <w:rPr>
          <w:spacing w:val="-3"/>
        </w:rPr>
        <w:t xml:space="preserve"> </w:t>
      </w:r>
      <w:r>
        <w:t>medicine.</w:t>
      </w:r>
      <w:r>
        <w:rPr>
          <w:spacing w:val="-3"/>
        </w:rPr>
        <w:t xml:space="preserve"> </w:t>
      </w:r>
      <w:r>
        <w:t xml:space="preserve">On the one hand it is the duty of a doctor to give a patient the best possible chance of recovery. On the other </w:t>
      </w:r>
      <w:proofErr w:type="gramStart"/>
      <w:r>
        <w:t>hand</w:t>
      </w:r>
      <w:proofErr w:type="gramEnd"/>
      <w:r>
        <w:t xml:space="preserve"> when a patient is terminally ill and in great suffering, a doctor has the duty to reduce that suffering as much as possible. When these two duties are in conflict, how does the doctor behave? These are amongst the most important questions facing human beings. As such, they deserve to be discussed with students insofar as they impinge on their future professional activities. We want our students to be enlightened citizens who are capable of </w:t>
      </w:r>
      <w:proofErr w:type="gramStart"/>
      <w:r>
        <w:t>taking into account</w:t>
      </w:r>
      <w:proofErr w:type="gramEnd"/>
      <w:r>
        <w:t xml:space="preserve"> ethical issues and making careful and well-informed decisions in their future life.</w:t>
      </w:r>
    </w:p>
    <w:p w14:paraId="4D174A8C" w14:textId="77777777" w:rsidR="00945D17" w:rsidRDefault="00000000">
      <w:pPr>
        <w:pStyle w:val="BodyText"/>
        <w:spacing w:before="2" w:line="360" w:lineRule="auto"/>
      </w:pPr>
      <w:r>
        <w:t>Genuine</w:t>
      </w:r>
      <w:r>
        <w:rPr>
          <w:spacing w:val="-3"/>
        </w:rPr>
        <w:t xml:space="preserve"> </w:t>
      </w:r>
      <w:r>
        <w:t>and</w:t>
      </w:r>
      <w:r>
        <w:rPr>
          <w:spacing w:val="-3"/>
        </w:rPr>
        <w:t xml:space="preserve"> </w:t>
      </w:r>
      <w:r>
        <w:t>very</w:t>
      </w:r>
      <w:r>
        <w:rPr>
          <w:spacing w:val="-4"/>
        </w:rPr>
        <w:t xml:space="preserve"> </w:t>
      </w:r>
      <w:r>
        <w:t>tough</w:t>
      </w:r>
      <w:r>
        <w:rPr>
          <w:spacing w:val="-1"/>
        </w:rPr>
        <w:t xml:space="preserve"> </w:t>
      </w:r>
      <w:r>
        <w:t>ethical</w:t>
      </w:r>
      <w:r>
        <w:rPr>
          <w:spacing w:val="-3"/>
        </w:rPr>
        <w:t xml:space="preserve"> </w:t>
      </w:r>
      <w:r>
        <w:t>issues</w:t>
      </w:r>
      <w:r>
        <w:rPr>
          <w:spacing w:val="-3"/>
        </w:rPr>
        <w:t xml:space="preserve"> </w:t>
      </w:r>
      <w:r>
        <w:t>may</w:t>
      </w:r>
      <w:r>
        <w:rPr>
          <w:spacing w:val="-3"/>
        </w:rPr>
        <w:t xml:space="preserve"> </w:t>
      </w:r>
      <w:r>
        <w:t>arise</w:t>
      </w:r>
      <w:r>
        <w:rPr>
          <w:spacing w:val="-2"/>
        </w:rPr>
        <w:t xml:space="preserve"> </w:t>
      </w:r>
      <w:r>
        <w:t>for</w:t>
      </w:r>
      <w:r>
        <w:rPr>
          <w:spacing w:val="-3"/>
        </w:rPr>
        <w:t xml:space="preserve"> </w:t>
      </w:r>
      <w:r>
        <w:t>interpreters,</w:t>
      </w:r>
      <w:r>
        <w:rPr>
          <w:spacing w:val="-3"/>
        </w:rPr>
        <w:t xml:space="preserve"> </w:t>
      </w:r>
      <w:r>
        <w:t>particularly</w:t>
      </w:r>
      <w:r>
        <w:rPr>
          <w:spacing w:val="-3"/>
        </w:rPr>
        <w:t xml:space="preserve"> </w:t>
      </w:r>
      <w:r>
        <w:t>in</w:t>
      </w:r>
      <w:r>
        <w:rPr>
          <w:spacing w:val="-3"/>
        </w:rPr>
        <w:t xml:space="preserve"> </w:t>
      </w:r>
      <w:r>
        <w:t>public</w:t>
      </w:r>
      <w:r>
        <w:rPr>
          <w:spacing w:val="-4"/>
        </w:rPr>
        <w:t xml:space="preserve"> </w:t>
      </w:r>
      <w:r>
        <w:t>service interpreting, in hospitals, in asylum procedures, or in court</w:t>
      </w:r>
    </w:p>
    <w:p w14:paraId="1193ACE3" w14:textId="77777777" w:rsidR="00945D17" w:rsidRDefault="00945D17">
      <w:pPr>
        <w:spacing w:line="360" w:lineRule="auto"/>
        <w:sectPr w:rsidR="00945D17">
          <w:pgSz w:w="11910" w:h="16840"/>
          <w:pgMar w:top="1040" w:right="780" w:bottom="280" w:left="1240" w:header="720" w:footer="720" w:gutter="0"/>
          <w:cols w:space="720"/>
        </w:sectPr>
      </w:pPr>
    </w:p>
    <w:p w14:paraId="695C33A4" w14:textId="77777777" w:rsidR="00945D17" w:rsidRDefault="00000000">
      <w:pPr>
        <w:pStyle w:val="BodyText"/>
        <w:spacing w:before="73" w:line="360" w:lineRule="auto"/>
        <w:ind w:right="151"/>
      </w:pPr>
      <w:r>
        <w:lastRenderedPageBreak/>
        <w:t>interpreting.</w:t>
      </w:r>
      <w:r>
        <w:rPr>
          <w:spacing w:val="-3"/>
        </w:rPr>
        <w:t xml:space="preserve"> </w:t>
      </w:r>
      <w:r>
        <w:t>They</w:t>
      </w:r>
      <w:r>
        <w:rPr>
          <w:spacing w:val="-3"/>
        </w:rPr>
        <w:t xml:space="preserve"> </w:t>
      </w:r>
      <w:r>
        <w:t>are</w:t>
      </w:r>
      <w:r>
        <w:rPr>
          <w:spacing w:val="-5"/>
        </w:rPr>
        <w:t xml:space="preserve"> </w:t>
      </w:r>
      <w:r>
        <w:t>likely</w:t>
      </w:r>
      <w:r>
        <w:rPr>
          <w:spacing w:val="-3"/>
        </w:rPr>
        <w:t xml:space="preserve"> </w:t>
      </w:r>
      <w:r>
        <w:t>to</w:t>
      </w:r>
      <w:r>
        <w:rPr>
          <w:spacing w:val="-3"/>
        </w:rPr>
        <w:t xml:space="preserve"> </w:t>
      </w:r>
      <w:r>
        <w:t>arise</w:t>
      </w:r>
      <w:r>
        <w:rPr>
          <w:spacing w:val="-4"/>
        </w:rPr>
        <w:t xml:space="preserve"> </w:t>
      </w:r>
      <w:r>
        <w:t>for</w:t>
      </w:r>
      <w:r>
        <w:rPr>
          <w:spacing w:val="-5"/>
        </w:rPr>
        <w:t xml:space="preserve"> </w:t>
      </w:r>
      <w:r>
        <w:t>those</w:t>
      </w:r>
      <w:r>
        <w:rPr>
          <w:spacing w:val="-3"/>
        </w:rPr>
        <w:t xml:space="preserve"> </w:t>
      </w:r>
      <w:r>
        <w:t>interpreters</w:t>
      </w:r>
      <w:r>
        <w:rPr>
          <w:spacing w:val="-1"/>
        </w:rPr>
        <w:t xml:space="preserve"> </w:t>
      </w:r>
      <w:r>
        <w:t>working</w:t>
      </w:r>
      <w:r>
        <w:rPr>
          <w:spacing w:val="-3"/>
        </w:rPr>
        <w:t xml:space="preserve"> </w:t>
      </w:r>
      <w:r>
        <w:t>in</w:t>
      </w:r>
      <w:r>
        <w:rPr>
          <w:spacing w:val="-3"/>
        </w:rPr>
        <w:t xml:space="preserve"> </w:t>
      </w:r>
      <w:r>
        <w:t>war</w:t>
      </w:r>
      <w:r>
        <w:rPr>
          <w:spacing w:val="-2"/>
        </w:rPr>
        <w:t xml:space="preserve"> </w:t>
      </w:r>
      <w:r>
        <w:t>zones,</w:t>
      </w:r>
      <w:r>
        <w:rPr>
          <w:spacing w:val="-3"/>
        </w:rPr>
        <w:t xml:space="preserve"> </w:t>
      </w:r>
      <w:r>
        <w:t>and</w:t>
      </w:r>
      <w:r>
        <w:rPr>
          <w:spacing w:val="-3"/>
        </w:rPr>
        <w:t xml:space="preserve"> </w:t>
      </w:r>
      <w:r>
        <w:t>here</w:t>
      </w:r>
      <w:r>
        <w:rPr>
          <w:spacing w:val="-4"/>
        </w:rPr>
        <w:t xml:space="preserve"> </w:t>
      </w:r>
      <w:r>
        <w:t xml:space="preserve">one must pay tribute to the tremendous work done by Professor Barbara Moser-Mercer in this </w:t>
      </w:r>
      <w:r>
        <w:rPr>
          <w:spacing w:val="-2"/>
        </w:rPr>
        <w:t>connection.</w:t>
      </w:r>
    </w:p>
    <w:p w14:paraId="1135F6BE" w14:textId="77777777" w:rsidR="00945D17" w:rsidRDefault="00000000">
      <w:pPr>
        <w:pStyle w:val="BodyText"/>
        <w:spacing w:before="2" w:line="360" w:lineRule="auto"/>
        <w:ind w:right="139"/>
      </w:pPr>
      <w:r>
        <w:t>Further, there is now a move towards taking ethical issues on board more in the training of conference interpreters, the specific profession we are concerned with here. For example, one can</w:t>
      </w:r>
      <w:r>
        <w:rPr>
          <w:spacing w:val="-3"/>
        </w:rPr>
        <w:t xml:space="preserve"> </w:t>
      </w:r>
      <w:r>
        <w:t>quote</w:t>
      </w:r>
      <w:r>
        <w:rPr>
          <w:spacing w:val="-3"/>
        </w:rPr>
        <w:t xml:space="preserve"> </w:t>
      </w:r>
      <w:r>
        <w:t>from</w:t>
      </w:r>
      <w:r>
        <w:rPr>
          <w:spacing w:val="-3"/>
        </w:rPr>
        <w:t xml:space="preserve"> </w:t>
      </w:r>
      <w:r>
        <w:t>the</w:t>
      </w:r>
      <w:r>
        <w:rPr>
          <w:spacing w:val="-3"/>
        </w:rPr>
        <w:t xml:space="preserve"> </w:t>
      </w:r>
      <w:r>
        <w:t>abstract</w:t>
      </w:r>
      <w:r>
        <w:rPr>
          <w:spacing w:val="-3"/>
        </w:rPr>
        <w:t xml:space="preserve"> </w:t>
      </w:r>
      <w:r>
        <w:t>of</w:t>
      </w:r>
      <w:r>
        <w:rPr>
          <w:spacing w:val="-3"/>
        </w:rPr>
        <w:t xml:space="preserve"> </w:t>
      </w:r>
      <w:r>
        <w:t>Clare</w:t>
      </w:r>
      <w:r>
        <w:rPr>
          <w:spacing w:val="-5"/>
        </w:rPr>
        <w:t xml:space="preserve"> </w:t>
      </w:r>
      <w:r>
        <w:t>Donovan’s</w:t>
      </w:r>
      <w:r>
        <w:rPr>
          <w:spacing w:val="-4"/>
        </w:rPr>
        <w:t xml:space="preserve"> </w:t>
      </w:r>
      <w:r>
        <w:t>article</w:t>
      </w:r>
      <w:r>
        <w:rPr>
          <w:spacing w:val="-3"/>
        </w:rPr>
        <w:t xml:space="preserve"> </w:t>
      </w:r>
      <w:r>
        <w:t>in</w:t>
      </w:r>
      <w:r>
        <w:rPr>
          <w:spacing w:val="-3"/>
        </w:rPr>
        <w:t xml:space="preserve"> </w:t>
      </w:r>
      <w:r>
        <w:t>the</w:t>
      </w:r>
      <w:r>
        <w:rPr>
          <w:spacing w:val="-3"/>
        </w:rPr>
        <w:t xml:space="preserve"> </w:t>
      </w:r>
      <w:r>
        <w:t>special</w:t>
      </w:r>
      <w:r>
        <w:rPr>
          <w:spacing w:val="-3"/>
        </w:rPr>
        <w:t xml:space="preserve"> </w:t>
      </w:r>
      <w:r>
        <w:t>issue</w:t>
      </w:r>
      <w:r>
        <w:rPr>
          <w:spacing w:val="-4"/>
        </w:rPr>
        <w:t xml:space="preserve"> </w:t>
      </w:r>
      <w:r>
        <w:t>of</w:t>
      </w:r>
      <w:r>
        <w:rPr>
          <w:spacing w:val="-3"/>
        </w:rPr>
        <w:t xml:space="preserve"> </w:t>
      </w:r>
      <w:r>
        <w:t>The</w:t>
      </w:r>
      <w:r>
        <w:rPr>
          <w:spacing w:val="-2"/>
        </w:rPr>
        <w:t xml:space="preserve"> </w:t>
      </w:r>
      <w:r>
        <w:t>Interpreter</w:t>
      </w:r>
      <w:r>
        <w:rPr>
          <w:spacing w:val="-3"/>
        </w:rPr>
        <w:t xml:space="preserve"> </w:t>
      </w:r>
      <w:r>
        <w:t>and Translator Trainer devoted to ethics and the curriculum1.</w:t>
      </w:r>
    </w:p>
    <w:p w14:paraId="5E479A88" w14:textId="77777777" w:rsidR="00945D17" w:rsidRDefault="00000000">
      <w:pPr>
        <w:pStyle w:val="BodyText"/>
        <w:spacing w:line="360" w:lineRule="auto"/>
        <w:ind w:right="151"/>
      </w:pPr>
      <w:r>
        <w:t>“In marked contrast to research on court and community interpreting, in which ethics has long been addressed, research on conference interpreting has tended to focus on cognitive aspects of the interpreting process. In addition, ethical issues have not usually been addressed explicitly in the classroom. Recently, however, a shift in emphasis in both research and training can be observed, with closer attention being paid to the role of the conference interpreter within a complex</w:t>
      </w:r>
      <w:r>
        <w:rPr>
          <w:spacing w:val="-5"/>
        </w:rPr>
        <w:t xml:space="preserve"> </w:t>
      </w:r>
      <w:r>
        <w:t>communicative</w:t>
      </w:r>
      <w:r>
        <w:rPr>
          <w:spacing w:val="-4"/>
        </w:rPr>
        <w:t xml:space="preserve"> </w:t>
      </w:r>
      <w:r>
        <w:t>situation.</w:t>
      </w:r>
      <w:r>
        <w:rPr>
          <w:spacing w:val="-5"/>
        </w:rPr>
        <w:t xml:space="preserve"> </w:t>
      </w:r>
      <w:r>
        <w:t>Many</w:t>
      </w:r>
      <w:r>
        <w:rPr>
          <w:spacing w:val="-5"/>
        </w:rPr>
        <w:t xml:space="preserve"> </w:t>
      </w:r>
      <w:r>
        <w:t>training</w:t>
      </w:r>
      <w:r>
        <w:rPr>
          <w:spacing w:val="-5"/>
        </w:rPr>
        <w:t xml:space="preserve"> </w:t>
      </w:r>
      <w:r>
        <w:t>programmes</w:t>
      </w:r>
      <w:r>
        <w:rPr>
          <w:spacing w:val="-5"/>
        </w:rPr>
        <w:t xml:space="preserve"> </w:t>
      </w:r>
      <w:r>
        <w:t>now</w:t>
      </w:r>
      <w:r>
        <w:rPr>
          <w:spacing w:val="-5"/>
        </w:rPr>
        <w:t xml:space="preserve"> </w:t>
      </w:r>
      <w:r>
        <w:t>incorporate</w:t>
      </w:r>
      <w:r>
        <w:rPr>
          <w:spacing w:val="-5"/>
        </w:rPr>
        <w:t xml:space="preserve"> </w:t>
      </w:r>
      <w:r>
        <w:t>explicit</w:t>
      </w:r>
      <w:r>
        <w:rPr>
          <w:spacing w:val="-5"/>
        </w:rPr>
        <w:t xml:space="preserve"> </w:t>
      </w:r>
      <w:r>
        <w:t>modules on ethics. Thus, in many ways conference interpreting has seen a shift towards considerations</w:t>
      </w:r>
    </w:p>
    <w:p w14:paraId="7C00467E" w14:textId="77777777" w:rsidR="00945D17" w:rsidRDefault="00000000">
      <w:pPr>
        <w:pStyle w:val="BodyText"/>
        <w:spacing w:line="276" w:lineRule="exact"/>
      </w:pPr>
      <w:r>
        <w:t>previously</w:t>
      </w:r>
      <w:r>
        <w:rPr>
          <w:spacing w:val="-4"/>
        </w:rPr>
        <w:t xml:space="preserve"> </w:t>
      </w:r>
      <w:r>
        <w:t>more</w:t>
      </w:r>
      <w:r>
        <w:rPr>
          <w:spacing w:val="-4"/>
        </w:rPr>
        <w:t xml:space="preserve"> </w:t>
      </w:r>
      <w:r>
        <w:t>typical</w:t>
      </w:r>
      <w:r>
        <w:rPr>
          <w:spacing w:val="1"/>
        </w:rPr>
        <w:t xml:space="preserve"> </w:t>
      </w:r>
      <w:r>
        <w:t>of</w:t>
      </w:r>
      <w:r>
        <w:rPr>
          <w:spacing w:val="-2"/>
        </w:rPr>
        <w:t xml:space="preserve"> </w:t>
      </w:r>
      <w:r>
        <w:t>community</w:t>
      </w:r>
      <w:r>
        <w:rPr>
          <w:spacing w:val="-1"/>
        </w:rPr>
        <w:t xml:space="preserve"> </w:t>
      </w:r>
      <w:r>
        <w:t>and</w:t>
      </w:r>
      <w:r>
        <w:rPr>
          <w:spacing w:val="-2"/>
        </w:rPr>
        <w:t xml:space="preserve"> </w:t>
      </w:r>
      <w:r>
        <w:t>court</w:t>
      </w:r>
      <w:r>
        <w:rPr>
          <w:spacing w:val="-1"/>
        </w:rPr>
        <w:t xml:space="preserve"> </w:t>
      </w:r>
      <w:r>
        <w:t>interpreting”</w:t>
      </w:r>
      <w:r>
        <w:rPr>
          <w:spacing w:val="-3"/>
        </w:rPr>
        <w:t xml:space="preserve"> </w:t>
      </w:r>
      <w:r>
        <w:t>(page</w:t>
      </w:r>
      <w:r>
        <w:rPr>
          <w:spacing w:val="-2"/>
        </w:rPr>
        <w:t xml:space="preserve"> 109).</w:t>
      </w:r>
    </w:p>
    <w:p w14:paraId="319D4FFA" w14:textId="77777777" w:rsidR="00945D17" w:rsidRDefault="00945D17">
      <w:pPr>
        <w:pStyle w:val="BodyText"/>
        <w:ind w:left="0"/>
      </w:pPr>
    </w:p>
    <w:p w14:paraId="7B11FB90" w14:textId="77777777" w:rsidR="00945D17" w:rsidRDefault="00945D17">
      <w:pPr>
        <w:pStyle w:val="BodyText"/>
        <w:ind w:left="0"/>
      </w:pPr>
    </w:p>
    <w:p w14:paraId="7BECCA08" w14:textId="77777777" w:rsidR="00945D17" w:rsidRDefault="00000000">
      <w:pPr>
        <w:pStyle w:val="Heading1"/>
      </w:pPr>
      <w:r>
        <w:t>Follow-up</w:t>
      </w:r>
      <w:r>
        <w:rPr>
          <w:spacing w:val="-2"/>
        </w:rPr>
        <w:t xml:space="preserve"> questions</w:t>
      </w:r>
    </w:p>
    <w:p w14:paraId="460F8560" w14:textId="77777777" w:rsidR="00945D17" w:rsidRDefault="00000000">
      <w:pPr>
        <w:pStyle w:val="ListParagraph"/>
        <w:numPr>
          <w:ilvl w:val="0"/>
          <w:numId w:val="1"/>
        </w:numPr>
        <w:tabs>
          <w:tab w:val="left" w:pos="462"/>
        </w:tabs>
        <w:rPr>
          <w:sz w:val="24"/>
        </w:rPr>
      </w:pPr>
      <w:r>
        <w:rPr>
          <w:sz w:val="24"/>
        </w:rPr>
        <w:t>Why</w:t>
      </w:r>
      <w:r>
        <w:rPr>
          <w:spacing w:val="-1"/>
          <w:sz w:val="24"/>
        </w:rPr>
        <w:t xml:space="preserve"> </w:t>
      </w:r>
      <w:r>
        <w:rPr>
          <w:sz w:val="24"/>
        </w:rPr>
        <w:t>are</w:t>
      </w:r>
      <w:r>
        <w:rPr>
          <w:spacing w:val="-2"/>
          <w:sz w:val="24"/>
        </w:rPr>
        <w:t xml:space="preserve"> </w:t>
      </w:r>
      <w:r>
        <w:rPr>
          <w:sz w:val="24"/>
        </w:rPr>
        <w:t>professional</w:t>
      </w:r>
      <w:r>
        <w:rPr>
          <w:spacing w:val="-1"/>
          <w:sz w:val="24"/>
        </w:rPr>
        <w:t xml:space="preserve"> </w:t>
      </w:r>
      <w:r>
        <w:rPr>
          <w:sz w:val="24"/>
        </w:rPr>
        <w:t xml:space="preserve">ethics </w:t>
      </w:r>
      <w:r>
        <w:rPr>
          <w:spacing w:val="-2"/>
          <w:sz w:val="24"/>
        </w:rPr>
        <w:t>important?</w:t>
      </w:r>
    </w:p>
    <w:p w14:paraId="5C7C8013" w14:textId="77777777" w:rsidR="00945D17" w:rsidRDefault="00000000">
      <w:pPr>
        <w:pStyle w:val="ListParagraph"/>
        <w:numPr>
          <w:ilvl w:val="0"/>
          <w:numId w:val="1"/>
        </w:numPr>
        <w:tabs>
          <w:tab w:val="left" w:pos="462"/>
        </w:tabs>
        <w:spacing w:before="138"/>
        <w:rPr>
          <w:sz w:val="24"/>
        </w:rPr>
      </w:pPr>
      <w:r>
        <w:rPr>
          <w:sz w:val="24"/>
        </w:rPr>
        <w:t>What</w:t>
      </w:r>
      <w:r>
        <w:rPr>
          <w:spacing w:val="-1"/>
          <w:sz w:val="24"/>
        </w:rPr>
        <w:t xml:space="preserve"> </w:t>
      </w:r>
      <w:r>
        <w:rPr>
          <w:sz w:val="24"/>
        </w:rPr>
        <w:t>do</w:t>
      </w:r>
      <w:r>
        <w:rPr>
          <w:spacing w:val="-1"/>
          <w:sz w:val="24"/>
        </w:rPr>
        <w:t xml:space="preserve"> </w:t>
      </w:r>
      <w:r>
        <w:rPr>
          <w:sz w:val="24"/>
        </w:rPr>
        <w:t>we</w:t>
      </w:r>
      <w:r>
        <w:rPr>
          <w:spacing w:val="-2"/>
          <w:sz w:val="24"/>
        </w:rPr>
        <w:t xml:space="preserve"> </w:t>
      </w:r>
      <w:r>
        <w:rPr>
          <w:sz w:val="24"/>
        </w:rPr>
        <w:t>mean</w:t>
      </w:r>
      <w:r>
        <w:rPr>
          <w:spacing w:val="-1"/>
          <w:sz w:val="24"/>
        </w:rPr>
        <w:t xml:space="preserve"> </w:t>
      </w:r>
      <w:r>
        <w:rPr>
          <w:sz w:val="24"/>
        </w:rPr>
        <w:t>by</w:t>
      </w:r>
      <w:r>
        <w:rPr>
          <w:spacing w:val="-1"/>
          <w:sz w:val="24"/>
        </w:rPr>
        <w:t xml:space="preserve"> </w:t>
      </w:r>
      <w:r>
        <w:rPr>
          <w:sz w:val="24"/>
        </w:rPr>
        <w:t xml:space="preserve">“professional </w:t>
      </w:r>
      <w:r>
        <w:rPr>
          <w:spacing w:val="-2"/>
          <w:sz w:val="24"/>
        </w:rPr>
        <w:t>ethics”?</w:t>
      </w:r>
    </w:p>
    <w:p w14:paraId="2F4A4EB1" w14:textId="77777777" w:rsidR="00945D17" w:rsidRDefault="00000000">
      <w:pPr>
        <w:pStyle w:val="ListParagraph"/>
        <w:numPr>
          <w:ilvl w:val="0"/>
          <w:numId w:val="1"/>
        </w:numPr>
        <w:tabs>
          <w:tab w:val="left" w:pos="462"/>
        </w:tabs>
        <w:rPr>
          <w:sz w:val="24"/>
        </w:rPr>
      </w:pPr>
      <w:r>
        <w:rPr>
          <w:sz w:val="24"/>
        </w:rPr>
        <w:t>Speak</w:t>
      </w:r>
      <w:r>
        <w:rPr>
          <w:spacing w:val="-1"/>
          <w:sz w:val="24"/>
        </w:rPr>
        <w:t xml:space="preserve"> </w:t>
      </w:r>
      <w:r>
        <w:rPr>
          <w:sz w:val="24"/>
        </w:rPr>
        <w:t>about</w:t>
      </w:r>
      <w:r>
        <w:rPr>
          <w:spacing w:val="-1"/>
          <w:sz w:val="24"/>
        </w:rPr>
        <w:t xml:space="preserve"> </w:t>
      </w:r>
      <w:r>
        <w:rPr>
          <w:sz w:val="24"/>
        </w:rPr>
        <w:t>working conditions</w:t>
      </w:r>
      <w:r>
        <w:rPr>
          <w:spacing w:val="-1"/>
          <w:sz w:val="24"/>
        </w:rPr>
        <w:t xml:space="preserve"> </w:t>
      </w:r>
      <w:r>
        <w:rPr>
          <w:sz w:val="24"/>
        </w:rPr>
        <w:t xml:space="preserve">of </w:t>
      </w:r>
      <w:r>
        <w:rPr>
          <w:spacing w:val="-5"/>
          <w:sz w:val="24"/>
        </w:rPr>
        <w:t>RSI</w:t>
      </w:r>
    </w:p>
    <w:p w14:paraId="50B9A475" w14:textId="77777777" w:rsidR="00945D17" w:rsidRDefault="00945D17">
      <w:pPr>
        <w:pStyle w:val="BodyText"/>
        <w:ind w:left="0"/>
      </w:pPr>
    </w:p>
    <w:p w14:paraId="7CE6F344" w14:textId="77777777" w:rsidR="00945D17" w:rsidRDefault="00945D17">
      <w:pPr>
        <w:pStyle w:val="BodyText"/>
        <w:ind w:left="0"/>
      </w:pPr>
    </w:p>
    <w:p w14:paraId="430F84F1" w14:textId="77777777" w:rsidR="00945D17" w:rsidRDefault="00000000">
      <w:pPr>
        <w:pStyle w:val="Heading1"/>
      </w:pPr>
      <w:r>
        <w:rPr>
          <w:spacing w:val="-2"/>
        </w:rPr>
        <w:t>References</w:t>
      </w:r>
    </w:p>
    <w:p w14:paraId="456BFA86" w14:textId="77777777" w:rsidR="00945D17" w:rsidRDefault="00000000">
      <w:pPr>
        <w:pStyle w:val="ListParagraph"/>
        <w:numPr>
          <w:ilvl w:val="1"/>
          <w:numId w:val="1"/>
        </w:numPr>
        <w:tabs>
          <w:tab w:val="left" w:pos="1180"/>
        </w:tabs>
        <w:ind w:left="1180" w:hanging="359"/>
      </w:pPr>
      <w:r>
        <w:t>Braun,</w:t>
      </w:r>
      <w:r>
        <w:rPr>
          <w:spacing w:val="-6"/>
        </w:rPr>
        <w:t xml:space="preserve"> </w:t>
      </w:r>
      <w:r>
        <w:t>S.</w:t>
      </w:r>
      <w:r>
        <w:rPr>
          <w:spacing w:val="-6"/>
        </w:rPr>
        <w:t xml:space="preserve"> </w:t>
      </w:r>
      <w:r>
        <w:t>and</w:t>
      </w:r>
      <w:r>
        <w:rPr>
          <w:spacing w:val="-3"/>
        </w:rPr>
        <w:t xml:space="preserve"> </w:t>
      </w:r>
      <w:r>
        <w:t>Taylor,</w:t>
      </w:r>
      <w:r>
        <w:rPr>
          <w:spacing w:val="-3"/>
        </w:rPr>
        <w:t xml:space="preserve"> </w:t>
      </w:r>
      <w:r>
        <w:t>J.</w:t>
      </w:r>
      <w:r>
        <w:rPr>
          <w:spacing w:val="-5"/>
        </w:rPr>
        <w:t xml:space="preserve"> </w:t>
      </w:r>
      <w:r>
        <w:t>(eds.)</w:t>
      </w:r>
      <w:r>
        <w:rPr>
          <w:spacing w:val="-2"/>
        </w:rPr>
        <w:t xml:space="preserve"> </w:t>
      </w:r>
      <w:r>
        <w:t>(2011)</w:t>
      </w:r>
      <w:r>
        <w:rPr>
          <w:spacing w:val="-3"/>
        </w:rPr>
        <w:t xml:space="preserve"> </w:t>
      </w:r>
      <w:r>
        <w:t>Videoconference</w:t>
      </w:r>
      <w:r>
        <w:rPr>
          <w:spacing w:val="-5"/>
        </w:rPr>
        <w:t xml:space="preserve"> </w:t>
      </w:r>
      <w:r>
        <w:t>and</w:t>
      </w:r>
      <w:r>
        <w:rPr>
          <w:spacing w:val="-3"/>
        </w:rPr>
        <w:t xml:space="preserve"> </w:t>
      </w:r>
      <w:r>
        <w:t>Remote</w:t>
      </w:r>
      <w:r>
        <w:rPr>
          <w:spacing w:val="-4"/>
        </w:rPr>
        <w:t xml:space="preserve"> </w:t>
      </w:r>
      <w:r>
        <w:t>Interpreting</w:t>
      </w:r>
      <w:r>
        <w:rPr>
          <w:spacing w:val="-6"/>
        </w:rPr>
        <w:t xml:space="preserve"> </w:t>
      </w:r>
      <w:r>
        <w:t>in</w:t>
      </w:r>
      <w:r>
        <w:rPr>
          <w:spacing w:val="-5"/>
        </w:rPr>
        <w:t xml:space="preserve"> </w:t>
      </w:r>
      <w:r>
        <w:rPr>
          <w:spacing w:val="-2"/>
        </w:rPr>
        <w:t>Criminal</w:t>
      </w:r>
    </w:p>
    <w:p w14:paraId="5A76D2E0" w14:textId="77777777" w:rsidR="00945D17" w:rsidRDefault="00000000">
      <w:pPr>
        <w:pStyle w:val="ListParagraph"/>
        <w:numPr>
          <w:ilvl w:val="1"/>
          <w:numId w:val="1"/>
        </w:numPr>
        <w:tabs>
          <w:tab w:val="left" w:pos="1181"/>
        </w:tabs>
        <w:spacing w:before="20" w:line="259" w:lineRule="auto"/>
        <w:ind w:left="1181" w:right="436"/>
      </w:pPr>
      <w:r>
        <w:t>Moser-Mercer,</w:t>
      </w:r>
      <w:r>
        <w:rPr>
          <w:spacing w:val="-2"/>
        </w:rPr>
        <w:t xml:space="preserve"> </w:t>
      </w:r>
      <w:r>
        <w:t>B.,</w:t>
      </w:r>
      <w:r>
        <w:rPr>
          <w:spacing w:val="-2"/>
        </w:rPr>
        <w:t xml:space="preserve"> </w:t>
      </w:r>
      <w:r>
        <w:t>Künzli,</w:t>
      </w:r>
      <w:r>
        <w:rPr>
          <w:spacing w:val="-7"/>
        </w:rPr>
        <w:t xml:space="preserve"> </w:t>
      </w:r>
      <w:r>
        <w:t>A.</w:t>
      </w:r>
      <w:r>
        <w:rPr>
          <w:spacing w:val="-2"/>
        </w:rPr>
        <w:t xml:space="preserve"> </w:t>
      </w:r>
      <w:r>
        <w:t>&amp;</w:t>
      </w:r>
      <w:r>
        <w:rPr>
          <w:spacing w:val="-1"/>
        </w:rPr>
        <w:t xml:space="preserve"> </w:t>
      </w:r>
      <w:r>
        <w:t>Korac,</w:t>
      </w:r>
      <w:r>
        <w:rPr>
          <w:spacing w:val="-2"/>
        </w:rPr>
        <w:t xml:space="preserve"> </w:t>
      </w:r>
      <w:r>
        <w:t>M.</w:t>
      </w:r>
      <w:r>
        <w:rPr>
          <w:spacing w:val="-2"/>
        </w:rPr>
        <w:t xml:space="preserve"> </w:t>
      </w:r>
      <w:r>
        <w:t>(1998).</w:t>
      </w:r>
      <w:r>
        <w:rPr>
          <w:spacing w:val="-2"/>
        </w:rPr>
        <w:t xml:space="preserve"> </w:t>
      </w:r>
      <w:r>
        <w:t>Prolonged</w:t>
      </w:r>
      <w:r>
        <w:rPr>
          <w:spacing w:val="-4"/>
        </w:rPr>
        <w:t xml:space="preserve"> </w:t>
      </w:r>
      <w:r>
        <w:t>turns</w:t>
      </w:r>
      <w:r>
        <w:rPr>
          <w:spacing w:val="-4"/>
        </w:rPr>
        <w:t xml:space="preserve"> </w:t>
      </w:r>
      <w:r>
        <w:t>in</w:t>
      </w:r>
      <w:r>
        <w:rPr>
          <w:spacing w:val="-5"/>
        </w:rPr>
        <w:t xml:space="preserve"> </w:t>
      </w:r>
      <w:r>
        <w:t>interpreting:</w:t>
      </w:r>
      <w:r>
        <w:rPr>
          <w:spacing w:val="-1"/>
        </w:rPr>
        <w:t xml:space="preserve"> </w:t>
      </w:r>
      <w:r>
        <w:t>Effects</w:t>
      </w:r>
      <w:r>
        <w:rPr>
          <w:spacing w:val="-2"/>
        </w:rPr>
        <w:t xml:space="preserve"> </w:t>
      </w:r>
      <w:r>
        <w:t>on quality, physiological and psychological stress (pilot study). Interpreting 3 (1), 47–64.</w:t>
      </w:r>
    </w:p>
    <w:p w14:paraId="1B84C04E" w14:textId="77777777" w:rsidR="00945D17" w:rsidRDefault="00000000">
      <w:pPr>
        <w:pStyle w:val="ListParagraph"/>
        <w:numPr>
          <w:ilvl w:val="1"/>
          <w:numId w:val="1"/>
        </w:numPr>
        <w:tabs>
          <w:tab w:val="left" w:pos="1181"/>
        </w:tabs>
        <w:spacing w:before="0" w:line="259" w:lineRule="auto"/>
        <w:ind w:left="1181" w:right="988"/>
      </w:pPr>
      <w:r>
        <w:t>Buck,</w:t>
      </w:r>
      <w:r>
        <w:rPr>
          <w:spacing w:val="-2"/>
        </w:rPr>
        <w:t xml:space="preserve"> </w:t>
      </w:r>
      <w:r>
        <w:t>M.</w:t>
      </w:r>
      <w:r>
        <w:rPr>
          <w:spacing w:val="-5"/>
        </w:rPr>
        <w:t xml:space="preserve"> </w:t>
      </w:r>
      <w:r>
        <w:t>(2010).</w:t>
      </w:r>
      <w:r>
        <w:rPr>
          <w:spacing w:val="-5"/>
        </w:rPr>
        <w:t xml:space="preserve"> </w:t>
      </w:r>
      <w:r>
        <w:t>Much</w:t>
      </w:r>
      <w:r>
        <w:rPr>
          <w:spacing w:val="-5"/>
        </w:rPr>
        <w:t xml:space="preserve"> </w:t>
      </w:r>
      <w:r>
        <w:t>ado</w:t>
      </w:r>
      <w:r>
        <w:rPr>
          <w:spacing w:val="-2"/>
        </w:rPr>
        <w:t xml:space="preserve"> </w:t>
      </w:r>
      <w:r>
        <w:t>about</w:t>
      </w:r>
      <w:r>
        <w:rPr>
          <w:spacing w:val="-2"/>
        </w:rPr>
        <w:t xml:space="preserve"> </w:t>
      </w:r>
      <w:r>
        <w:t>something</w:t>
      </w:r>
      <w:r>
        <w:rPr>
          <w:spacing w:val="-2"/>
        </w:rPr>
        <w:t xml:space="preserve"> </w:t>
      </w:r>
      <w:r>
        <w:t>remote:</w:t>
      </w:r>
      <w:r>
        <w:rPr>
          <w:spacing w:val="-4"/>
        </w:rPr>
        <w:t xml:space="preserve"> </w:t>
      </w:r>
      <w:r>
        <w:t>Stress</w:t>
      </w:r>
      <w:r>
        <w:rPr>
          <w:spacing w:val="-2"/>
        </w:rPr>
        <w:t xml:space="preserve"> </w:t>
      </w:r>
      <w:r>
        <w:t>and</w:t>
      </w:r>
      <w:r>
        <w:rPr>
          <w:spacing w:val="-2"/>
        </w:rPr>
        <w:t xml:space="preserve"> </w:t>
      </w:r>
      <w:r>
        <w:t>performance</w:t>
      </w:r>
      <w:r>
        <w:rPr>
          <w:spacing w:val="-3"/>
        </w:rPr>
        <w:t xml:space="preserve"> </w:t>
      </w:r>
      <w:r>
        <w:t>in</w:t>
      </w:r>
      <w:r>
        <w:rPr>
          <w:spacing w:val="-5"/>
        </w:rPr>
        <w:t xml:space="preserve"> </w:t>
      </w:r>
      <w:r>
        <w:t>remote interpreting. Interpreting, 12 (2), 214–247</w:t>
      </w:r>
    </w:p>
    <w:sectPr w:rsidR="00945D17">
      <w:pgSz w:w="11910" w:h="16840"/>
      <w:pgMar w:top="1040" w:right="7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33E97"/>
    <w:multiLevelType w:val="hybridMultilevel"/>
    <w:tmpl w:val="E6A25B56"/>
    <w:lvl w:ilvl="0" w:tplc="8D349FE6">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284C2">
      <w:numFmt w:val="bullet"/>
      <w:lvlText w:val="•"/>
      <w:lvlJc w:val="left"/>
      <w:pPr>
        <w:ind w:left="1402" w:hanging="360"/>
      </w:pPr>
      <w:rPr>
        <w:rFonts w:hint="default"/>
        <w:lang w:val="en-US" w:eastAsia="en-US" w:bidi="ar-SA"/>
      </w:rPr>
    </w:lvl>
    <w:lvl w:ilvl="2" w:tplc="909C41EE">
      <w:numFmt w:val="bullet"/>
      <w:lvlText w:val="•"/>
      <w:lvlJc w:val="left"/>
      <w:pPr>
        <w:ind w:left="2345" w:hanging="360"/>
      </w:pPr>
      <w:rPr>
        <w:rFonts w:hint="default"/>
        <w:lang w:val="en-US" w:eastAsia="en-US" w:bidi="ar-SA"/>
      </w:rPr>
    </w:lvl>
    <w:lvl w:ilvl="3" w:tplc="A46C556A">
      <w:numFmt w:val="bullet"/>
      <w:lvlText w:val="•"/>
      <w:lvlJc w:val="left"/>
      <w:pPr>
        <w:ind w:left="3287" w:hanging="360"/>
      </w:pPr>
      <w:rPr>
        <w:rFonts w:hint="default"/>
        <w:lang w:val="en-US" w:eastAsia="en-US" w:bidi="ar-SA"/>
      </w:rPr>
    </w:lvl>
    <w:lvl w:ilvl="4" w:tplc="41C8F4AE">
      <w:numFmt w:val="bullet"/>
      <w:lvlText w:val="•"/>
      <w:lvlJc w:val="left"/>
      <w:pPr>
        <w:ind w:left="4230" w:hanging="360"/>
      </w:pPr>
      <w:rPr>
        <w:rFonts w:hint="default"/>
        <w:lang w:val="en-US" w:eastAsia="en-US" w:bidi="ar-SA"/>
      </w:rPr>
    </w:lvl>
    <w:lvl w:ilvl="5" w:tplc="492ED244">
      <w:numFmt w:val="bullet"/>
      <w:lvlText w:val="•"/>
      <w:lvlJc w:val="left"/>
      <w:pPr>
        <w:ind w:left="5173" w:hanging="360"/>
      </w:pPr>
      <w:rPr>
        <w:rFonts w:hint="default"/>
        <w:lang w:val="en-US" w:eastAsia="en-US" w:bidi="ar-SA"/>
      </w:rPr>
    </w:lvl>
    <w:lvl w:ilvl="6" w:tplc="23D0690E">
      <w:numFmt w:val="bullet"/>
      <w:lvlText w:val="•"/>
      <w:lvlJc w:val="left"/>
      <w:pPr>
        <w:ind w:left="6115" w:hanging="360"/>
      </w:pPr>
      <w:rPr>
        <w:rFonts w:hint="default"/>
        <w:lang w:val="en-US" w:eastAsia="en-US" w:bidi="ar-SA"/>
      </w:rPr>
    </w:lvl>
    <w:lvl w:ilvl="7" w:tplc="9E8E5076">
      <w:numFmt w:val="bullet"/>
      <w:lvlText w:val="•"/>
      <w:lvlJc w:val="left"/>
      <w:pPr>
        <w:ind w:left="7058" w:hanging="360"/>
      </w:pPr>
      <w:rPr>
        <w:rFonts w:hint="default"/>
        <w:lang w:val="en-US" w:eastAsia="en-US" w:bidi="ar-SA"/>
      </w:rPr>
    </w:lvl>
    <w:lvl w:ilvl="8" w:tplc="3F40F614">
      <w:numFmt w:val="bullet"/>
      <w:lvlText w:val="•"/>
      <w:lvlJc w:val="left"/>
      <w:pPr>
        <w:ind w:left="8001" w:hanging="360"/>
      </w:pPr>
      <w:rPr>
        <w:rFonts w:hint="default"/>
        <w:lang w:val="en-US" w:eastAsia="en-US" w:bidi="ar-SA"/>
      </w:rPr>
    </w:lvl>
  </w:abstractNum>
  <w:abstractNum w:abstractNumId="1" w15:restartNumberingAfterBreak="0">
    <w:nsid w:val="2EF22375"/>
    <w:multiLevelType w:val="hybridMultilevel"/>
    <w:tmpl w:val="07BC054C"/>
    <w:lvl w:ilvl="0" w:tplc="96B8BE18">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586C78">
      <w:start w:val="1"/>
      <w:numFmt w:val="decimal"/>
      <w:lvlText w:val="%2."/>
      <w:lvlJc w:val="left"/>
      <w:pPr>
        <w:ind w:left="118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9968B5C">
      <w:numFmt w:val="bullet"/>
      <w:lvlText w:val="•"/>
      <w:lvlJc w:val="left"/>
      <w:pPr>
        <w:ind w:left="2147" w:hanging="360"/>
      </w:pPr>
      <w:rPr>
        <w:rFonts w:hint="default"/>
        <w:lang w:val="en-US" w:eastAsia="en-US" w:bidi="ar-SA"/>
      </w:rPr>
    </w:lvl>
    <w:lvl w:ilvl="3" w:tplc="C9F8CF9C">
      <w:numFmt w:val="bullet"/>
      <w:lvlText w:val="•"/>
      <w:lvlJc w:val="left"/>
      <w:pPr>
        <w:ind w:left="3114" w:hanging="360"/>
      </w:pPr>
      <w:rPr>
        <w:rFonts w:hint="default"/>
        <w:lang w:val="en-US" w:eastAsia="en-US" w:bidi="ar-SA"/>
      </w:rPr>
    </w:lvl>
    <w:lvl w:ilvl="4" w:tplc="3F506798">
      <w:numFmt w:val="bullet"/>
      <w:lvlText w:val="•"/>
      <w:lvlJc w:val="left"/>
      <w:pPr>
        <w:ind w:left="4082" w:hanging="360"/>
      </w:pPr>
      <w:rPr>
        <w:rFonts w:hint="default"/>
        <w:lang w:val="en-US" w:eastAsia="en-US" w:bidi="ar-SA"/>
      </w:rPr>
    </w:lvl>
    <w:lvl w:ilvl="5" w:tplc="C2F498F2">
      <w:numFmt w:val="bullet"/>
      <w:lvlText w:val="•"/>
      <w:lvlJc w:val="left"/>
      <w:pPr>
        <w:ind w:left="5049" w:hanging="360"/>
      </w:pPr>
      <w:rPr>
        <w:rFonts w:hint="default"/>
        <w:lang w:val="en-US" w:eastAsia="en-US" w:bidi="ar-SA"/>
      </w:rPr>
    </w:lvl>
    <w:lvl w:ilvl="6" w:tplc="06F08892">
      <w:numFmt w:val="bullet"/>
      <w:lvlText w:val="•"/>
      <w:lvlJc w:val="left"/>
      <w:pPr>
        <w:ind w:left="6016" w:hanging="360"/>
      </w:pPr>
      <w:rPr>
        <w:rFonts w:hint="default"/>
        <w:lang w:val="en-US" w:eastAsia="en-US" w:bidi="ar-SA"/>
      </w:rPr>
    </w:lvl>
    <w:lvl w:ilvl="7" w:tplc="F422515C">
      <w:numFmt w:val="bullet"/>
      <w:lvlText w:val="•"/>
      <w:lvlJc w:val="left"/>
      <w:pPr>
        <w:ind w:left="6984" w:hanging="360"/>
      </w:pPr>
      <w:rPr>
        <w:rFonts w:hint="default"/>
        <w:lang w:val="en-US" w:eastAsia="en-US" w:bidi="ar-SA"/>
      </w:rPr>
    </w:lvl>
    <w:lvl w:ilvl="8" w:tplc="B53EB1B0">
      <w:numFmt w:val="bullet"/>
      <w:lvlText w:val="•"/>
      <w:lvlJc w:val="left"/>
      <w:pPr>
        <w:ind w:left="7951" w:hanging="360"/>
      </w:pPr>
      <w:rPr>
        <w:rFonts w:hint="default"/>
        <w:lang w:val="en-US" w:eastAsia="en-US" w:bidi="ar-SA"/>
      </w:rPr>
    </w:lvl>
  </w:abstractNum>
  <w:abstractNum w:abstractNumId="2" w15:restartNumberingAfterBreak="0">
    <w:nsid w:val="66075453"/>
    <w:multiLevelType w:val="hybridMultilevel"/>
    <w:tmpl w:val="61F2EBD0"/>
    <w:lvl w:ilvl="0" w:tplc="4C54B116">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D0135C">
      <w:numFmt w:val="bullet"/>
      <w:lvlText w:val="•"/>
      <w:lvlJc w:val="left"/>
      <w:pPr>
        <w:ind w:left="1402" w:hanging="360"/>
      </w:pPr>
      <w:rPr>
        <w:rFonts w:hint="default"/>
        <w:lang w:val="en-US" w:eastAsia="en-US" w:bidi="ar-SA"/>
      </w:rPr>
    </w:lvl>
    <w:lvl w:ilvl="2" w:tplc="F15C13DE">
      <w:numFmt w:val="bullet"/>
      <w:lvlText w:val="•"/>
      <w:lvlJc w:val="left"/>
      <w:pPr>
        <w:ind w:left="2345" w:hanging="360"/>
      </w:pPr>
      <w:rPr>
        <w:rFonts w:hint="default"/>
        <w:lang w:val="en-US" w:eastAsia="en-US" w:bidi="ar-SA"/>
      </w:rPr>
    </w:lvl>
    <w:lvl w:ilvl="3" w:tplc="872ABC94">
      <w:numFmt w:val="bullet"/>
      <w:lvlText w:val="•"/>
      <w:lvlJc w:val="left"/>
      <w:pPr>
        <w:ind w:left="3287" w:hanging="360"/>
      </w:pPr>
      <w:rPr>
        <w:rFonts w:hint="default"/>
        <w:lang w:val="en-US" w:eastAsia="en-US" w:bidi="ar-SA"/>
      </w:rPr>
    </w:lvl>
    <w:lvl w:ilvl="4" w:tplc="0EBA660A">
      <w:numFmt w:val="bullet"/>
      <w:lvlText w:val="•"/>
      <w:lvlJc w:val="left"/>
      <w:pPr>
        <w:ind w:left="4230" w:hanging="360"/>
      </w:pPr>
      <w:rPr>
        <w:rFonts w:hint="default"/>
        <w:lang w:val="en-US" w:eastAsia="en-US" w:bidi="ar-SA"/>
      </w:rPr>
    </w:lvl>
    <w:lvl w:ilvl="5" w:tplc="EB362E46">
      <w:numFmt w:val="bullet"/>
      <w:lvlText w:val="•"/>
      <w:lvlJc w:val="left"/>
      <w:pPr>
        <w:ind w:left="5173" w:hanging="360"/>
      </w:pPr>
      <w:rPr>
        <w:rFonts w:hint="default"/>
        <w:lang w:val="en-US" w:eastAsia="en-US" w:bidi="ar-SA"/>
      </w:rPr>
    </w:lvl>
    <w:lvl w:ilvl="6" w:tplc="7C4256E2">
      <w:numFmt w:val="bullet"/>
      <w:lvlText w:val="•"/>
      <w:lvlJc w:val="left"/>
      <w:pPr>
        <w:ind w:left="6115" w:hanging="360"/>
      </w:pPr>
      <w:rPr>
        <w:rFonts w:hint="default"/>
        <w:lang w:val="en-US" w:eastAsia="en-US" w:bidi="ar-SA"/>
      </w:rPr>
    </w:lvl>
    <w:lvl w:ilvl="7" w:tplc="A31262D6">
      <w:numFmt w:val="bullet"/>
      <w:lvlText w:val="•"/>
      <w:lvlJc w:val="left"/>
      <w:pPr>
        <w:ind w:left="7058" w:hanging="360"/>
      </w:pPr>
      <w:rPr>
        <w:rFonts w:hint="default"/>
        <w:lang w:val="en-US" w:eastAsia="en-US" w:bidi="ar-SA"/>
      </w:rPr>
    </w:lvl>
    <w:lvl w:ilvl="8" w:tplc="2108B512">
      <w:numFmt w:val="bullet"/>
      <w:lvlText w:val="•"/>
      <w:lvlJc w:val="left"/>
      <w:pPr>
        <w:ind w:left="8001" w:hanging="360"/>
      </w:pPr>
      <w:rPr>
        <w:rFonts w:hint="default"/>
        <w:lang w:val="en-US" w:eastAsia="en-US" w:bidi="ar-SA"/>
      </w:rPr>
    </w:lvl>
  </w:abstractNum>
  <w:abstractNum w:abstractNumId="3" w15:restartNumberingAfterBreak="0">
    <w:nsid w:val="69EA1042"/>
    <w:multiLevelType w:val="hybridMultilevel"/>
    <w:tmpl w:val="B83ECD44"/>
    <w:lvl w:ilvl="0" w:tplc="28E2E7AC">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06E6CE">
      <w:numFmt w:val="bullet"/>
      <w:lvlText w:val="•"/>
      <w:lvlJc w:val="left"/>
      <w:pPr>
        <w:ind w:left="1402" w:hanging="360"/>
      </w:pPr>
      <w:rPr>
        <w:rFonts w:hint="default"/>
        <w:lang w:val="en-US" w:eastAsia="en-US" w:bidi="ar-SA"/>
      </w:rPr>
    </w:lvl>
    <w:lvl w:ilvl="2" w:tplc="F99C6196">
      <w:numFmt w:val="bullet"/>
      <w:lvlText w:val="•"/>
      <w:lvlJc w:val="left"/>
      <w:pPr>
        <w:ind w:left="2345" w:hanging="360"/>
      </w:pPr>
      <w:rPr>
        <w:rFonts w:hint="default"/>
        <w:lang w:val="en-US" w:eastAsia="en-US" w:bidi="ar-SA"/>
      </w:rPr>
    </w:lvl>
    <w:lvl w:ilvl="3" w:tplc="1CCE64E0">
      <w:numFmt w:val="bullet"/>
      <w:lvlText w:val="•"/>
      <w:lvlJc w:val="left"/>
      <w:pPr>
        <w:ind w:left="3287" w:hanging="360"/>
      </w:pPr>
      <w:rPr>
        <w:rFonts w:hint="default"/>
        <w:lang w:val="en-US" w:eastAsia="en-US" w:bidi="ar-SA"/>
      </w:rPr>
    </w:lvl>
    <w:lvl w:ilvl="4" w:tplc="842AC63E">
      <w:numFmt w:val="bullet"/>
      <w:lvlText w:val="•"/>
      <w:lvlJc w:val="left"/>
      <w:pPr>
        <w:ind w:left="4230" w:hanging="360"/>
      </w:pPr>
      <w:rPr>
        <w:rFonts w:hint="default"/>
        <w:lang w:val="en-US" w:eastAsia="en-US" w:bidi="ar-SA"/>
      </w:rPr>
    </w:lvl>
    <w:lvl w:ilvl="5" w:tplc="B7F81D0C">
      <w:numFmt w:val="bullet"/>
      <w:lvlText w:val="•"/>
      <w:lvlJc w:val="left"/>
      <w:pPr>
        <w:ind w:left="5173" w:hanging="360"/>
      </w:pPr>
      <w:rPr>
        <w:rFonts w:hint="default"/>
        <w:lang w:val="en-US" w:eastAsia="en-US" w:bidi="ar-SA"/>
      </w:rPr>
    </w:lvl>
    <w:lvl w:ilvl="6" w:tplc="C408DA6E">
      <w:numFmt w:val="bullet"/>
      <w:lvlText w:val="•"/>
      <w:lvlJc w:val="left"/>
      <w:pPr>
        <w:ind w:left="6115" w:hanging="360"/>
      </w:pPr>
      <w:rPr>
        <w:rFonts w:hint="default"/>
        <w:lang w:val="en-US" w:eastAsia="en-US" w:bidi="ar-SA"/>
      </w:rPr>
    </w:lvl>
    <w:lvl w:ilvl="7" w:tplc="47B6A4E2">
      <w:numFmt w:val="bullet"/>
      <w:lvlText w:val="•"/>
      <w:lvlJc w:val="left"/>
      <w:pPr>
        <w:ind w:left="7058" w:hanging="360"/>
      </w:pPr>
      <w:rPr>
        <w:rFonts w:hint="default"/>
        <w:lang w:val="en-US" w:eastAsia="en-US" w:bidi="ar-SA"/>
      </w:rPr>
    </w:lvl>
    <w:lvl w:ilvl="8" w:tplc="032C26F4">
      <w:numFmt w:val="bullet"/>
      <w:lvlText w:val="•"/>
      <w:lvlJc w:val="left"/>
      <w:pPr>
        <w:ind w:left="8001" w:hanging="360"/>
      </w:pPr>
      <w:rPr>
        <w:rFonts w:hint="default"/>
        <w:lang w:val="en-US" w:eastAsia="en-US" w:bidi="ar-SA"/>
      </w:rPr>
    </w:lvl>
  </w:abstractNum>
  <w:num w:numId="1" w16cid:durableId="298925577">
    <w:abstractNumId w:val="1"/>
  </w:num>
  <w:num w:numId="2" w16cid:durableId="450124596">
    <w:abstractNumId w:val="2"/>
  </w:num>
  <w:num w:numId="3" w16cid:durableId="64449532">
    <w:abstractNumId w:val="3"/>
  </w:num>
  <w:num w:numId="4" w16cid:durableId="133918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45D17"/>
    <w:rsid w:val="00945D17"/>
    <w:rsid w:val="009B3C7B"/>
    <w:rsid w:val="009B6C11"/>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5CB1BAF"/>
  <w15:docId w15:val="{A99369F1-F87F-BA4E-A4CB-53F929E5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2"/>
    </w:pPr>
    <w:rPr>
      <w:sz w:val="24"/>
      <w:szCs w:val="24"/>
    </w:rPr>
  </w:style>
  <w:style w:type="paragraph" w:styleId="ListParagraph">
    <w:name w:val="List Paragraph"/>
    <w:basedOn w:val="Normal"/>
    <w:uiPriority w:val="1"/>
    <w:qFormat/>
    <w:pPr>
      <w:spacing w:before="139"/>
      <w:ind w:left="462"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B6C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Zhumaliye Zhansaya</dc:creator>
  <cp:lastModifiedBy>Бекова Жансая</cp:lastModifiedBy>
  <cp:revision>2</cp:revision>
  <dcterms:created xsi:type="dcterms:W3CDTF">2024-10-07T10:54:00Z</dcterms:created>
  <dcterms:modified xsi:type="dcterms:W3CDTF">2024-10-09T13:15:00Z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2019</vt:lpwstr>
  </property>
  <property fmtid="{D5CDD505-2E9C-101B-9397-08002B2CF9AE}" pid="4" name="LastSaved">
    <vt:filetime>2024-10-07T00:00:00Z</vt:filetime>
  </property>
  <property fmtid="{D5CDD505-2E9C-101B-9397-08002B2CF9AE}" pid="5" name="Producer">
    <vt:lpwstr>Microsoft® Word 2019</vt:lpwstr>
  </property>
</Properties>
</file>